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02" w:rsidRDefault="00D77B02" w:rsidP="00D77B02">
      <w:pPr>
        <w:jc w:val="center"/>
        <w:rPr>
          <w:b/>
          <w:sz w:val="28"/>
          <w:szCs w:val="28"/>
          <w:lang w:eastAsia="en-US"/>
        </w:rPr>
      </w:pPr>
      <w:bookmarkStart w:id="0" w:name="_GoBack"/>
      <w:r>
        <w:rPr>
          <w:b/>
          <w:sz w:val="28"/>
          <w:szCs w:val="28"/>
          <w:lang w:eastAsia="en-US"/>
        </w:rPr>
        <w:t>МИНИСТЕРСТВО ТРУДА, ЗАНЯТОСТИ И СОЦИАЛЬНОЙ ЗАЩИТЫ РЕСПУБЛИКИ ТАТАРСТАН</w:t>
      </w:r>
    </w:p>
    <w:p w:rsidR="00D77B02" w:rsidRDefault="00D77B02" w:rsidP="00D77B02">
      <w:pPr>
        <w:ind w:firstLine="709"/>
        <w:jc w:val="center"/>
        <w:rPr>
          <w:b/>
          <w:sz w:val="28"/>
          <w:szCs w:val="28"/>
          <w:lang w:eastAsia="en-US"/>
        </w:rPr>
      </w:pPr>
    </w:p>
    <w:p w:rsidR="00D77B02" w:rsidRDefault="00D77B02" w:rsidP="00D77B02">
      <w:pPr>
        <w:ind w:firstLine="709"/>
        <w:jc w:val="center"/>
        <w:rPr>
          <w:b/>
          <w:sz w:val="28"/>
          <w:szCs w:val="28"/>
          <w:lang w:val="en-US" w:eastAsia="en-US"/>
        </w:rPr>
      </w:pPr>
      <w:r>
        <w:rPr>
          <w:b/>
          <w:sz w:val="28"/>
          <w:szCs w:val="28"/>
          <w:lang w:eastAsia="en-US"/>
        </w:rPr>
        <w:t>ПРЕСС-РЕЛИЗ</w:t>
      </w:r>
    </w:p>
    <w:p w:rsidR="006B24F4" w:rsidRPr="006B24F4" w:rsidRDefault="006B24F4" w:rsidP="006B24F4">
      <w:pPr>
        <w:ind w:firstLine="709"/>
        <w:jc w:val="center"/>
        <w:rPr>
          <w:b/>
          <w:sz w:val="28"/>
          <w:szCs w:val="28"/>
          <w:lang w:val="en-US" w:eastAsia="en-US"/>
        </w:rPr>
      </w:pPr>
    </w:p>
    <w:tbl>
      <w:tblPr>
        <w:tblW w:w="0" w:type="auto"/>
        <w:tblLook w:val="04A0" w:firstRow="1" w:lastRow="0" w:firstColumn="1" w:lastColumn="0" w:noHBand="0" w:noVBand="1"/>
      </w:tblPr>
      <w:tblGrid>
        <w:gridCol w:w="3227"/>
        <w:gridCol w:w="6344"/>
      </w:tblGrid>
      <w:tr w:rsidR="006B24F4" w:rsidTr="00A00A76">
        <w:tc>
          <w:tcPr>
            <w:tcW w:w="3227" w:type="dxa"/>
            <w:hideMark/>
          </w:tcPr>
          <w:p w:rsidR="006B24F4" w:rsidRDefault="006B24F4" w:rsidP="00A00A76">
            <w:pPr>
              <w:rPr>
                <w:b/>
              </w:rPr>
            </w:pPr>
            <w:r>
              <w:rPr>
                <w:b/>
              </w:rPr>
              <w:t>Дата проведения:</w:t>
            </w:r>
          </w:p>
          <w:p w:rsidR="00F770F5" w:rsidRDefault="00F770F5" w:rsidP="00A00A76">
            <w:pPr>
              <w:rPr>
                <w:b/>
              </w:rPr>
            </w:pPr>
          </w:p>
          <w:p w:rsidR="00F770F5" w:rsidRDefault="00F770F5" w:rsidP="00A00A76">
            <w:pPr>
              <w:rPr>
                <w:b/>
              </w:rPr>
            </w:pPr>
            <w:r>
              <w:rPr>
                <w:b/>
              </w:rPr>
              <w:t>Место проведения:</w:t>
            </w:r>
          </w:p>
        </w:tc>
        <w:tc>
          <w:tcPr>
            <w:tcW w:w="6344" w:type="dxa"/>
            <w:hideMark/>
          </w:tcPr>
          <w:p w:rsidR="006B24F4" w:rsidRDefault="0065250A" w:rsidP="00F770F5">
            <w:pPr>
              <w:jc w:val="both"/>
              <w:rPr>
                <w:b/>
              </w:rPr>
            </w:pPr>
            <w:r>
              <w:rPr>
                <w:b/>
              </w:rPr>
              <w:t>2</w:t>
            </w:r>
            <w:r w:rsidR="005C0E82">
              <w:rPr>
                <w:b/>
              </w:rPr>
              <w:t>8</w:t>
            </w:r>
            <w:r w:rsidR="00012F4F">
              <w:rPr>
                <w:b/>
              </w:rPr>
              <w:t>.</w:t>
            </w:r>
            <w:r w:rsidR="005C0E82">
              <w:rPr>
                <w:b/>
              </w:rPr>
              <w:t>11</w:t>
            </w:r>
            <w:r w:rsidR="00012F4F">
              <w:rPr>
                <w:b/>
              </w:rPr>
              <w:t>.2016</w:t>
            </w:r>
            <w:r w:rsidR="001D20EF">
              <w:rPr>
                <w:b/>
              </w:rPr>
              <w:t xml:space="preserve">г. в </w:t>
            </w:r>
            <w:r w:rsidR="00012F4F">
              <w:rPr>
                <w:b/>
              </w:rPr>
              <w:t>1</w:t>
            </w:r>
            <w:r w:rsidR="005C0E82">
              <w:rPr>
                <w:b/>
              </w:rPr>
              <w:t>5</w:t>
            </w:r>
            <w:r w:rsidR="001D20EF">
              <w:rPr>
                <w:b/>
              </w:rPr>
              <w:t>:</w:t>
            </w:r>
            <w:r w:rsidR="00012F4F">
              <w:rPr>
                <w:b/>
              </w:rPr>
              <w:t>00</w:t>
            </w:r>
            <w:r w:rsidR="001D20EF">
              <w:rPr>
                <w:b/>
              </w:rPr>
              <w:t xml:space="preserve"> часов</w:t>
            </w:r>
          </w:p>
          <w:p w:rsidR="00F770F5" w:rsidRDefault="00F770F5" w:rsidP="00F770F5">
            <w:pPr>
              <w:jc w:val="both"/>
              <w:rPr>
                <w:b/>
              </w:rPr>
            </w:pPr>
          </w:p>
          <w:p w:rsidR="00FE193A" w:rsidRPr="008A2F8E" w:rsidRDefault="00012F4F" w:rsidP="001D20EF">
            <w:pPr>
              <w:ind w:left="34" w:right="-568" w:hanging="34"/>
              <w:rPr>
                <w:b/>
              </w:rPr>
            </w:pPr>
            <w:r>
              <w:rPr>
                <w:b/>
              </w:rPr>
              <w:t>ИА «Татар-</w:t>
            </w:r>
            <w:proofErr w:type="spellStart"/>
            <w:r>
              <w:rPr>
                <w:b/>
              </w:rPr>
              <w:t>информ</w:t>
            </w:r>
            <w:proofErr w:type="spellEnd"/>
            <w:r>
              <w:rPr>
                <w:b/>
              </w:rPr>
              <w:t>»</w:t>
            </w:r>
            <w:r w:rsidR="004B1900" w:rsidRPr="004B1900">
              <w:rPr>
                <w:b/>
              </w:rPr>
              <w:t xml:space="preserve"> </w:t>
            </w:r>
          </w:p>
        </w:tc>
      </w:tr>
      <w:tr w:rsidR="006B24F4" w:rsidTr="00A00A76">
        <w:tc>
          <w:tcPr>
            <w:tcW w:w="3227" w:type="dxa"/>
          </w:tcPr>
          <w:p w:rsidR="006B24F4" w:rsidRPr="006B24F4" w:rsidRDefault="006B24F4" w:rsidP="00A00A76">
            <w:pPr>
              <w:rPr>
                <w:b/>
                <w:lang w:val="tt-RU"/>
              </w:rPr>
            </w:pPr>
          </w:p>
        </w:tc>
        <w:tc>
          <w:tcPr>
            <w:tcW w:w="6344" w:type="dxa"/>
          </w:tcPr>
          <w:p w:rsidR="006B24F4" w:rsidRDefault="006B24F4" w:rsidP="00DD4CD8">
            <w:pPr>
              <w:ind w:firstLine="34"/>
              <w:rPr>
                <w:b/>
              </w:rPr>
            </w:pPr>
          </w:p>
        </w:tc>
      </w:tr>
      <w:tr w:rsidR="006B24F4" w:rsidRPr="009907CD" w:rsidTr="00CF421C">
        <w:trPr>
          <w:trHeight w:val="282"/>
        </w:trPr>
        <w:tc>
          <w:tcPr>
            <w:tcW w:w="3227" w:type="dxa"/>
            <w:hideMark/>
          </w:tcPr>
          <w:p w:rsidR="006B24F4" w:rsidRDefault="006B24F4" w:rsidP="00A00A76">
            <w:pPr>
              <w:rPr>
                <w:b/>
              </w:rPr>
            </w:pPr>
            <w:r>
              <w:rPr>
                <w:b/>
              </w:rPr>
              <w:t>Наименование мероприятия:</w:t>
            </w:r>
          </w:p>
        </w:tc>
        <w:tc>
          <w:tcPr>
            <w:tcW w:w="6344" w:type="dxa"/>
            <w:hideMark/>
          </w:tcPr>
          <w:p w:rsidR="00495D61" w:rsidRPr="009907CD" w:rsidRDefault="00EB3D8F" w:rsidP="00EB3D8F">
            <w:pPr>
              <w:jc w:val="both"/>
              <w:rPr>
                <w:b/>
              </w:rPr>
            </w:pPr>
            <w:r>
              <w:rPr>
                <w:b/>
              </w:rPr>
              <w:t>Пресс-конференция</w:t>
            </w:r>
            <w:r w:rsidR="005C0E82">
              <w:rPr>
                <w:b/>
              </w:rPr>
              <w:t>, приуроченн</w:t>
            </w:r>
            <w:r>
              <w:rPr>
                <w:b/>
              </w:rPr>
              <w:t>ая</w:t>
            </w:r>
            <w:r w:rsidR="005C0E82">
              <w:rPr>
                <w:b/>
              </w:rPr>
              <w:t xml:space="preserve"> к Международному дню инвалидов</w:t>
            </w:r>
          </w:p>
        </w:tc>
      </w:tr>
      <w:tr w:rsidR="004770F4" w:rsidRPr="009907CD" w:rsidTr="00A00A76">
        <w:tc>
          <w:tcPr>
            <w:tcW w:w="3227" w:type="dxa"/>
          </w:tcPr>
          <w:p w:rsidR="004770F4" w:rsidRDefault="004770F4" w:rsidP="00A00A76">
            <w:pPr>
              <w:rPr>
                <w:b/>
              </w:rPr>
            </w:pPr>
          </w:p>
        </w:tc>
        <w:tc>
          <w:tcPr>
            <w:tcW w:w="6344" w:type="dxa"/>
          </w:tcPr>
          <w:p w:rsidR="004770F4" w:rsidRDefault="004770F4" w:rsidP="00A00A76">
            <w:pPr>
              <w:jc w:val="both"/>
              <w:rPr>
                <w:b/>
              </w:rPr>
            </w:pPr>
          </w:p>
        </w:tc>
      </w:tr>
    </w:tbl>
    <w:p w:rsidR="005C0E82" w:rsidRDefault="005C0E82" w:rsidP="005C0E82">
      <w:pPr>
        <w:pStyle w:val="ac"/>
        <w:ind w:firstLine="709"/>
        <w:jc w:val="both"/>
        <w:rPr>
          <w:rFonts w:ascii="Times New Roman" w:hAnsi="Times New Roman"/>
          <w:sz w:val="32"/>
          <w:szCs w:val="32"/>
        </w:rPr>
      </w:pPr>
      <w:r w:rsidRPr="00C329C2">
        <w:rPr>
          <w:rFonts w:ascii="Times New Roman" w:hAnsi="Times New Roman"/>
          <w:sz w:val="32"/>
          <w:szCs w:val="32"/>
        </w:rPr>
        <w:t>В Республике Татарстан сегодня проживает 316 тысяч инвалидов, из них 15 тысяч – это дети-инвалиды.</w:t>
      </w:r>
      <w:r w:rsidRPr="005C0E82">
        <w:rPr>
          <w:rFonts w:ascii="Times New Roman" w:hAnsi="Times New Roman"/>
          <w:sz w:val="32"/>
          <w:szCs w:val="32"/>
        </w:rPr>
        <w:t xml:space="preserve"> </w:t>
      </w:r>
    </w:p>
    <w:p w:rsidR="005C0E82" w:rsidRDefault="005C0E82" w:rsidP="005C0E82">
      <w:pPr>
        <w:pStyle w:val="ac"/>
        <w:ind w:firstLine="709"/>
        <w:jc w:val="both"/>
        <w:rPr>
          <w:rFonts w:ascii="Times New Roman" w:hAnsi="Times New Roman"/>
          <w:sz w:val="32"/>
          <w:szCs w:val="32"/>
        </w:rPr>
      </w:pPr>
      <w:r w:rsidRPr="005C0E82">
        <w:rPr>
          <w:rFonts w:ascii="Times New Roman" w:hAnsi="Times New Roman"/>
          <w:sz w:val="32"/>
          <w:szCs w:val="32"/>
        </w:rPr>
        <w:t>В целях формирования системы реализации прав и гарантий для инвалидов, установленных Конвенцией, Федеральным законом от 1 декабря 2014 года № 419-ФЗ были внесены изменения в 25 законодательных актов РФ, регулирующих отношения в различных сферах. Законом впервые было введено определение принципа недопустимости дискриминации по признаку инвалидности.</w:t>
      </w:r>
      <w:r>
        <w:rPr>
          <w:rFonts w:ascii="Times New Roman" w:hAnsi="Times New Roman"/>
          <w:sz w:val="32"/>
          <w:szCs w:val="32"/>
        </w:rPr>
        <w:t xml:space="preserve"> </w:t>
      </w:r>
      <w:r w:rsidRPr="005C0E82">
        <w:rPr>
          <w:rFonts w:ascii="Times New Roman" w:hAnsi="Times New Roman"/>
          <w:sz w:val="32"/>
          <w:szCs w:val="32"/>
        </w:rPr>
        <w:t>Органам государственной власти субъектов РФ также было рекомендовано привести свои нормативные правовые акты в соответствие с федеральным законодательством.</w:t>
      </w:r>
    </w:p>
    <w:p w:rsidR="005C0E82" w:rsidRDefault="005C0E82" w:rsidP="005C0E82">
      <w:pPr>
        <w:pStyle w:val="ac"/>
        <w:ind w:firstLine="709"/>
        <w:jc w:val="both"/>
        <w:rPr>
          <w:rFonts w:ascii="Times New Roman" w:hAnsi="Times New Roman"/>
          <w:sz w:val="32"/>
          <w:szCs w:val="32"/>
        </w:rPr>
      </w:pPr>
      <w:r w:rsidRPr="005C0E82">
        <w:rPr>
          <w:rFonts w:ascii="Times New Roman" w:hAnsi="Times New Roman"/>
          <w:sz w:val="32"/>
          <w:szCs w:val="32"/>
        </w:rPr>
        <w:t xml:space="preserve">В  связи с этим, в </w:t>
      </w:r>
      <w:r>
        <w:rPr>
          <w:rFonts w:ascii="Times New Roman" w:hAnsi="Times New Roman"/>
          <w:sz w:val="32"/>
          <w:szCs w:val="32"/>
        </w:rPr>
        <w:t>Татарстане</w:t>
      </w:r>
      <w:r w:rsidRPr="005C0E82">
        <w:rPr>
          <w:rFonts w:ascii="Times New Roman" w:hAnsi="Times New Roman"/>
          <w:sz w:val="32"/>
          <w:szCs w:val="32"/>
        </w:rPr>
        <w:t xml:space="preserve"> была образована рабочая группа под председательством заместителя Премьер-министра Республики Татарстан В.Г.</w:t>
      </w:r>
      <w:r w:rsidR="00C329C2">
        <w:rPr>
          <w:rFonts w:ascii="Times New Roman" w:hAnsi="Times New Roman"/>
          <w:sz w:val="32"/>
          <w:szCs w:val="32"/>
        </w:rPr>
        <w:t xml:space="preserve"> </w:t>
      </w:r>
      <w:proofErr w:type="spellStart"/>
      <w:r w:rsidRPr="005C0E82">
        <w:rPr>
          <w:rFonts w:ascii="Times New Roman" w:hAnsi="Times New Roman"/>
          <w:sz w:val="32"/>
          <w:szCs w:val="32"/>
        </w:rPr>
        <w:t>Шайхразиева</w:t>
      </w:r>
      <w:proofErr w:type="spellEnd"/>
      <w:r>
        <w:rPr>
          <w:rFonts w:ascii="Times New Roman" w:hAnsi="Times New Roman"/>
          <w:sz w:val="32"/>
          <w:szCs w:val="32"/>
        </w:rPr>
        <w:t xml:space="preserve">. </w:t>
      </w:r>
      <w:r w:rsidRPr="005C0E82">
        <w:rPr>
          <w:rFonts w:ascii="Times New Roman" w:hAnsi="Times New Roman"/>
          <w:sz w:val="32"/>
          <w:szCs w:val="32"/>
        </w:rPr>
        <w:t>На уровне республики были внесены изменения в 14 законодательных актов в части создания условий доступности для инвалидов</w:t>
      </w:r>
      <w:r w:rsidR="00FD0EE6">
        <w:rPr>
          <w:rFonts w:ascii="Times New Roman" w:hAnsi="Times New Roman"/>
          <w:sz w:val="32"/>
          <w:szCs w:val="32"/>
        </w:rPr>
        <w:t>,</w:t>
      </w:r>
      <w:r w:rsidRPr="005C0E82">
        <w:rPr>
          <w:rFonts w:ascii="Times New Roman" w:hAnsi="Times New Roman"/>
          <w:sz w:val="32"/>
          <w:szCs w:val="32"/>
        </w:rPr>
        <w:t xml:space="preserve"> утверждена «</w:t>
      </w:r>
      <w:r w:rsidR="003B2C8D">
        <w:rPr>
          <w:rFonts w:ascii="Times New Roman" w:hAnsi="Times New Roman"/>
          <w:sz w:val="32"/>
          <w:szCs w:val="32"/>
        </w:rPr>
        <w:t>д</w:t>
      </w:r>
      <w:r w:rsidRPr="005C0E82">
        <w:rPr>
          <w:rFonts w:ascii="Times New Roman" w:hAnsi="Times New Roman"/>
          <w:sz w:val="32"/>
          <w:szCs w:val="32"/>
        </w:rPr>
        <w:t>орожная карта» по повышению показателей доступности для инвалидов объектов и услуг</w:t>
      </w:r>
      <w:r w:rsidR="00FD0EE6">
        <w:rPr>
          <w:rFonts w:ascii="Times New Roman" w:hAnsi="Times New Roman"/>
          <w:sz w:val="32"/>
          <w:szCs w:val="32"/>
        </w:rPr>
        <w:t xml:space="preserve">. </w:t>
      </w:r>
    </w:p>
    <w:p w:rsidR="00FD0EE6" w:rsidRPr="00FD0EE6" w:rsidRDefault="00C329C2" w:rsidP="00FD0EE6">
      <w:pPr>
        <w:pStyle w:val="ac"/>
        <w:ind w:firstLine="709"/>
        <w:jc w:val="both"/>
        <w:rPr>
          <w:rFonts w:ascii="Times New Roman" w:hAnsi="Times New Roman"/>
          <w:sz w:val="32"/>
          <w:szCs w:val="32"/>
        </w:rPr>
      </w:pPr>
      <w:r w:rsidRPr="00C329C2">
        <w:rPr>
          <w:rFonts w:ascii="Times New Roman" w:hAnsi="Times New Roman"/>
          <w:sz w:val="32"/>
          <w:szCs w:val="32"/>
        </w:rPr>
        <w:t xml:space="preserve">Республика Татарстан </w:t>
      </w:r>
      <w:r>
        <w:rPr>
          <w:rFonts w:ascii="Times New Roman" w:hAnsi="Times New Roman"/>
          <w:sz w:val="32"/>
          <w:szCs w:val="32"/>
        </w:rPr>
        <w:t xml:space="preserve">входит </w:t>
      </w:r>
      <w:r w:rsidRPr="00C329C2">
        <w:rPr>
          <w:rFonts w:ascii="Times New Roman" w:hAnsi="Times New Roman"/>
          <w:sz w:val="32"/>
          <w:szCs w:val="32"/>
        </w:rPr>
        <w:t xml:space="preserve">в </w:t>
      </w:r>
      <w:proofErr w:type="gramStart"/>
      <w:r w:rsidRPr="00C329C2">
        <w:rPr>
          <w:rFonts w:ascii="Times New Roman" w:hAnsi="Times New Roman"/>
          <w:sz w:val="32"/>
          <w:szCs w:val="32"/>
        </w:rPr>
        <w:t>числе</w:t>
      </w:r>
      <w:proofErr w:type="gramEnd"/>
      <w:r w:rsidRPr="00C329C2">
        <w:rPr>
          <w:rFonts w:ascii="Times New Roman" w:hAnsi="Times New Roman"/>
          <w:sz w:val="32"/>
          <w:szCs w:val="32"/>
        </w:rPr>
        <w:t xml:space="preserve"> первых трех регионов России, которые в качестве пилотных площадок начали реализацию проекта «Доступная среда». За 2011-2016 годы на реализацию программы было направлено более 2,5 млрд. рублей.</w:t>
      </w:r>
      <w:r w:rsidR="00FD0EE6">
        <w:rPr>
          <w:rFonts w:ascii="Times New Roman" w:hAnsi="Times New Roman"/>
          <w:sz w:val="32"/>
          <w:szCs w:val="32"/>
        </w:rPr>
        <w:t xml:space="preserve"> </w:t>
      </w:r>
      <w:r w:rsidR="00FD0EE6" w:rsidRPr="00FD0EE6">
        <w:rPr>
          <w:rFonts w:ascii="Times New Roman" w:hAnsi="Times New Roman"/>
          <w:sz w:val="32"/>
          <w:szCs w:val="32"/>
        </w:rPr>
        <w:t>За эти годы накоплен большой опыт, систематизированы подходы к проведению этой работы, подготовлены специалисты, и  самое главное - в обществе сформировано позитивное отношение к проблемам инвалидов и к проблеме обеспечения для них доступности объектов и услуг.</w:t>
      </w:r>
    </w:p>
    <w:p w:rsidR="00FD0EE6" w:rsidRPr="00FD0EE6" w:rsidRDefault="00FD0EE6" w:rsidP="00FD0EE6">
      <w:pPr>
        <w:pStyle w:val="ac"/>
        <w:ind w:firstLine="709"/>
        <w:jc w:val="both"/>
        <w:rPr>
          <w:rFonts w:ascii="Times New Roman" w:hAnsi="Times New Roman"/>
          <w:sz w:val="32"/>
          <w:szCs w:val="32"/>
        </w:rPr>
      </w:pPr>
      <w:r w:rsidRPr="00FD0EE6">
        <w:rPr>
          <w:rFonts w:ascii="Times New Roman" w:hAnsi="Times New Roman"/>
          <w:sz w:val="32"/>
          <w:szCs w:val="32"/>
        </w:rPr>
        <w:t xml:space="preserve">С 2016 года  Республика Татарстан принимает участие в программе по 3 направлениям:  адаптация объектов социальной </w:t>
      </w:r>
      <w:r w:rsidRPr="00FD0EE6">
        <w:rPr>
          <w:rFonts w:ascii="Times New Roman" w:hAnsi="Times New Roman"/>
          <w:sz w:val="32"/>
          <w:szCs w:val="32"/>
        </w:rPr>
        <w:lastRenderedPageBreak/>
        <w:t>сферы, адаптация объектов сферы образования (школы и детские сады) и развитие адаптивного спорта (приобретение оборудования).</w:t>
      </w:r>
    </w:p>
    <w:p w:rsidR="00FD0EE6" w:rsidRPr="00FD0EE6" w:rsidRDefault="00FD0EE6" w:rsidP="00FD0EE6">
      <w:pPr>
        <w:pStyle w:val="ac"/>
        <w:ind w:firstLine="709"/>
        <w:jc w:val="both"/>
        <w:rPr>
          <w:rFonts w:ascii="Times New Roman" w:hAnsi="Times New Roman"/>
          <w:sz w:val="32"/>
          <w:szCs w:val="32"/>
        </w:rPr>
      </w:pPr>
      <w:r w:rsidRPr="00FD0EE6">
        <w:rPr>
          <w:rFonts w:ascii="Times New Roman" w:hAnsi="Times New Roman"/>
          <w:sz w:val="32"/>
          <w:szCs w:val="32"/>
        </w:rPr>
        <w:t xml:space="preserve"> С 2011 по 2016 годы были адаптированы 755 объектов, в том числе учреждения здравоохранения, образования, культуры, социальной защиты, спорта. Приобретается оборудование для адаптивного спорта, диспетчерских служб для глухих.</w:t>
      </w:r>
    </w:p>
    <w:p w:rsidR="003B2C8D" w:rsidRDefault="00FD0EE6" w:rsidP="003B2C8D">
      <w:pPr>
        <w:pStyle w:val="ac"/>
        <w:ind w:firstLine="709"/>
        <w:jc w:val="both"/>
        <w:rPr>
          <w:rFonts w:ascii="Times New Roman" w:hAnsi="Times New Roman"/>
          <w:sz w:val="32"/>
          <w:szCs w:val="32"/>
        </w:rPr>
      </w:pPr>
      <w:r w:rsidRPr="00FD0EE6">
        <w:rPr>
          <w:rFonts w:ascii="Times New Roman" w:hAnsi="Times New Roman"/>
          <w:sz w:val="32"/>
          <w:szCs w:val="32"/>
        </w:rPr>
        <w:t>По итогам 2016 года достигнуто выполнение индикатора, установленного госпрограмм</w:t>
      </w:r>
      <w:r w:rsidR="003B2C8D">
        <w:rPr>
          <w:rFonts w:ascii="Times New Roman" w:hAnsi="Times New Roman"/>
          <w:sz w:val="32"/>
          <w:szCs w:val="32"/>
        </w:rPr>
        <w:t xml:space="preserve">ой РФ «Доступная среда» - 44,4%. </w:t>
      </w:r>
      <w:r w:rsidRPr="00FD0EE6">
        <w:rPr>
          <w:rFonts w:ascii="Times New Roman" w:hAnsi="Times New Roman"/>
          <w:sz w:val="32"/>
          <w:szCs w:val="32"/>
        </w:rPr>
        <w:t xml:space="preserve">В 2017 году Республика Татарстан планирует продолжить участие в </w:t>
      </w:r>
      <w:r w:rsidR="003B2C8D">
        <w:rPr>
          <w:rFonts w:ascii="Times New Roman" w:hAnsi="Times New Roman"/>
          <w:sz w:val="32"/>
          <w:szCs w:val="32"/>
        </w:rPr>
        <w:t xml:space="preserve">данной </w:t>
      </w:r>
      <w:r w:rsidRPr="00FD0EE6">
        <w:rPr>
          <w:rFonts w:ascii="Times New Roman" w:hAnsi="Times New Roman"/>
          <w:sz w:val="32"/>
          <w:szCs w:val="32"/>
        </w:rPr>
        <w:t>программе</w:t>
      </w:r>
      <w:r w:rsidR="003B2C8D">
        <w:rPr>
          <w:rFonts w:ascii="Times New Roman" w:hAnsi="Times New Roman"/>
          <w:sz w:val="32"/>
          <w:szCs w:val="32"/>
        </w:rPr>
        <w:t>.</w:t>
      </w:r>
    </w:p>
    <w:p w:rsidR="003B2C8D" w:rsidRDefault="003B2C8D" w:rsidP="003B2C8D">
      <w:pPr>
        <w:pStyle w:val="ac"/>
        <w:ind w:firstLine="709"/>
        <w:jc w:val="both"/>
        <w:rPr>
          <w:rFonts w:ascii="Times New Roman" w:hAnsi="Times New Roman"/>
          <w:sz w:val="32"/>
          <w:szCs w:val="32"/>
        </w:rPr>
      </w:pPr>
    </w:p>
    <w:p w:rsidR="003B2C8D" w:rsidRDefault="003B2C8D" w:rsidP="003B2C8D">
      <w:pPr>
        <w:pStyle w:val="ac"/>
        <w:ind w:firstLine="709"/>
        <w:jc w:val="both"/>
        <w:rPr>
          <w:rFonts w:ascii="Times New Roman" w:hAnsi="Times New Roman"/>
          <w:sz w:val="32"/>
          <w:szCs w:val="32"/>
        </w:rPr>
      </w:pPr>
      <w:r w:rsidRPr="003B2C8D">
        <w:rPr>
          <w:rFonts w:ascii="Times New Roman" w:hAnsi="Times New Roman"/>
          <w:sz w:val="32"/>
          <w:szCs w:val="32"/>
        </w:rPr>
        <w:t>В республике из общего числа инвалидов 98 тыс. человек - трудоспособного возраста (31% от общего количества инвалидов), из них численность работающих -  29,5 тыс. человек или 30% от инвалидов трудоспособного возраста</w:t>
      </w:r>
      <w:r>
        <w:rPr>
          <w:rFonts w:ascii="Times New Roman" w:hAnsi="Times New Roman"/>
          <w:sz w:val="32"/>
          <w:szCs w:val="32"/>
        </w:rPr>
        <w:t xml:space="preserve">. </w:t>
      </w:r>
      <w:r w:rsidRPr="003B2C8D">
        <w:rPr>
          <w:rFonts w:ascii="Times New Roman" w:hAnsi="Times New Roman"/>
          <w:sz w:val="32"/>
          <w:szCs w:val="32"/>
        </w:rPr>
        <w:t>Сегодня в республике удается трудоустроить каждого второго инвалида, ищущего работу, и обратившегося в органы службы занятости, это – около 2 тыс</w:t>
      </w:r>
      <w:r>
        <w:rPr>
          <w:rFonts w:ascii="Times New Roman" w:hAnsi="Times New Roman"/>
          <w:sz w:val="32"/>
          <w:szCs w:val="32"/>
        </w:rPr>
        <w:t>.</w:t>
      </w:r>
      <w:r w:rsidRPr="003B2C8D">
        <w:rPr>
          <w:rFonts w:ascii="Times New Roman" w:hAnsi="Times New Roman"/>
          <w:sz w:val="32"/>
          <w:szCs w:val="32"/>
        </w:rPr>
        <w:t xml:space="preserve"> человек ежегодно.  Трудоустройство осуществляется на имеющиеся вакансии на свободном рынке труда (10 месяцев 2016 года -</w:t>
      </w:r>
      <w:r>
        <w:rPr>
          <w:rFonts w:ascii="Times New Roman" w:hAnsi="Times New Roman"/>
          <w:sz w:val="32"/>
          <w:szCs w:val="32"/>
        </w:rPr>
        <w:t xml:space="preserve"> </w:t>
      </w:r>
      <w:r w:rsidRPr="003B2C8D">
        <w:rPr>
          <w:rFonts w:ascii="Times New Roman" w:hAnsi="Times New Roman"/>
          <w:sz w:val="32"/>
          <w:szCs w:val="32"/>
        </w:rPr>
        <w:t>1,3 тыс</w:t>
      </w:r>
      <w:r>
        <w:rPr>
          <w:rFonts w:ascii="Times New Roman" w:hAnsi="Times New Roman"/>
          <w:sz w:val="32"/>
          <w:szCs w:val="32"/>
        </w:rPr>
        <w:t>.</w:t>
      </w:r>
      <w:r w:rsidRPr="003B2C8D">
        <w:rPr>
          <w:rFonts w:ascii="Times New Roman" w:hAnsi="Times New Roman"/>
          <w:sz w:val="32"/>
          <w:szCs w:val="32"/>
        </w:rPr>
        <w:t xml:space="preserve"> человек), для инвалидов квотируются и резервируются рабочие места (10 месяцев 2016 года - 347 человек). В рамках специальных программ для безработных граждан, испытывающих трудности в поиске работы, в текущем году трудоустроено 485 инвалидов. При финансовой поддержке центров занятости населения республики за 10 месяцев 2016 года 10 инвалидов открыли собственное дело, получив финансовую помощь по 117,6 тыс. рублей каждый. Для трудоустройства инвалидов центрами занятости населения организуются специализированные </w:t>
      </w:r>
      <w:proofErr w:type="gramStart"/>
      <w:r w:rsidRPr="003B2C8D">
        <w:rPr>
          <w:rFonts w:ascii="Times New Roman" w:hAnsi="Times New Roman"/>
          <w:sz w:val="32"/>
          <w:szCs w:val="32"/>
        </w:rPr>
        <w:t>ярмарки-вакансий</w:t>
      </w:r>
      <w:proofErr w:type="gramEnd"/>
      <w:r w:rsidRPr="003B2C8D">
        <w:rPr>
          <w:rFonts w:ascii="Times New Roman" w:hAnsi="Times New Roman"/>
          <w:sz w:val="32"/>
          <w:szCs w:val="32"/>
        </w:rPr>
        <w:t xml:space="preserve"> (10 месяцев 2016 год - 4 ярмарки вакансий, выдано 13 направлений, трудоустроено 3 инвалида).</w:t>
      </w:r>
      <w:r w:rsidR="00D23669">
        <w:rPr>
          <w:rFonts w:ascii="Times New Roman" w:hAnsi="Times New Roman"/>
          <w:sz w:val="32"/>
          <w:szCs w:val="32"/>
        </w:rPr>
        <w:t xml:space="preserve"> </w:t>
      </w:r>
      <w:r w:rsidR="00D23669" w:rsidRPr="00D23669">
        <w:rPr>
          <w:rFonts w:ascii="Times New Roman" w:hAnsi="Times New Roman"/>
          <w:sz w:val="32"/>
          <w:szCs w:val="32"/>
        </w:rPr>
        <w:t xml:space="preserve">Также гражданам, относящимся к категории инвалидов, в приоритетном </w:t>
      </w:r>
      <w:proofErr w:type="gramStart"/>
      <w:r w:rsidR="00D23669" w:rsidRPr="00D23669">
        <w:rPr>
          <w:rFonts w:ascii="Times New Roman" w:hAnsi="Times New Roman"/>
          <w:sz w:val="32"/>
          <w:szCs w:val="32"/>
        </w:rPr>
        <w:t>порядке</w:t>
      </w:r>
      <w:proofErr w:type="gramEnd"/>
      <w:r w:rsidR="00D23669" w:rsidRPr="00D23669">
        <w:rPr>
          <w:rFonts w:ascii="Times New Roman" w:hAnsi="Times New Roman"/>
          <w:sz w:val="32"/>
          <w:szCs w:val="32"/>
        </w:rPr>
        <w:t xml:space="preserve"> в центрах занятости населения оказываются услуги по профессиональной ориентации</w:t>
      </w:r>
      <w:r w:rsidR="00D23669">
        <w:rPr>
          <w:rFonts w:ascii="Times New Roman" w:hAnsi="Times New Roman"/>
          <w:sz w:val="32"/>
          <w:szCs w:val="32"/>
        </w:rPr>
        <w:t xml:space="preserve">, </w:t>
      </w:r>
      <w:r w:rsidR="00D23669" w:rsidRPr="00D23669">
        <w:rPr>
          <w:rFonts w:ascii="Times New Roman" w:hAnsi="Times New Roman"/>
          <w:sz w:val="32"/>
          <w:szCs w:val="32"/>
        </w:rPr>
        <w:t>психологической поддержке</w:t>
      </w:r>
      <w:r w:rsidR="00D23669">
        <w:rPr>
          <w:rFonts w:ascii="Times New Roman" w:hAnsi="Times New Roman"/>
          <w:sz w:val="32"/>
          <w:szCs w:val="32"/>
        </w:rPr>
        <w:t xml:space="preserve">, </w:t>
      </w:r>
      <w:r w:rsidR="00D23669" w:rsidRPr="00D23669">
        <w:rPr>
          <w:rFonts w:ascii="Times New Roman" w:hAnsi="Times New Roman"/>
          <w:sz w:val="32"/>
          <w:szCs w:val="32"/>
        </w:rPr>
        <w:t>социальной адаптации  и профессиональному обучению</w:t>
      </w:r>
      <w:r w:rsidR="00D23669">
        <w:rPr>
          <w:rFonts w:ascii="Times New Roman" w:hAnsi="Times New Roman"/>
          <w:sz w:val="32"/>
          <w:szCs w:val="32"/>
        </w:rPr>
        <w:t>.</w:t>
      </w:r>
    </w:p>
    <w:p w:rsidR="00D23669" w:rsidRDefault="00D23669" w:rsidP="003B2C8D">
      <w:pPr>
        <w:pStyle w:val="ac"/>
        <w:ind w:firstLine="709"/>
        <w:jc w:val="both"/>
        <w:rPr>
          <w:rFonts w:ascii="Times New Roman" w:hAnsi="Times New Roman"/>
          <w:sz w:val="32"/>
          <w:szCs w:val="32"/>
        </w:rPr>
      </w:pPr>
      <w:r w:rsidRPr="00D23669">
        <w:rPr>
          <w:rFonts w:ascii="Times New Roman" w:hAnsi="Times New Roman"/>
          <w:sz w:val="32"/>
          <w:szCs w:val="32"/>
        </w:rPr>
        <w:t xml:space="preserve">В Татарстане развита сеть организаций социального обслуживания, которая включает 13 реабилитационных центров для детей и подростков с ограниченными возможностями и 7 </w:t>
      </w:r>
      <w:r w:rsidRPr="00D23669">
        <w:rPr>
          <w:rFonts w:ascii="Times New Roman" w:hAnsi="Times New Roman"/>
          <w:sz w:val="32"/>
          <w:szCs w:val="32"/>
        </w:rPr>
        <w:lastRenderedPageBreak/>
        <w:t>центров реабилитации взрослых инвалидов. Ежегодно в этих учреждениях обслуживается более 13 тысяч человек.</w:t>
      </w:r>
    </w:p>
    <w:p w:rsidR="00D23669" w:rsidRDefault="00D23669" w:rsidP="003B2C8D">
      <w:pPr>
        <w:pStyle w:val="ac"/>
        <w:ind w:firstLine="709"/>
        <w:jc w:val="both"/>
        <w:rPr>
          <w:rFonts w:ascii="Times New Roman" w:hAnsi="Times New Roman"/>
          <w:sz w:val="32"/>
          <w:szCs w:val="32"/>
        </w:rPr>
      </w:pPr>
      <w:r w:rsidRPr="00D23669">
        <w:rPr>
          <w:rFonts w:ascii="Times New Roman" w:hAnsi="Times New Roman"/>
          <w:sz w:val="32"/>
          <w:szCs w:val="32"/>
        </w:rPr>
        <w:t xml:space="preserve">Кроме того, инвалидам социальные услуги оказываются в </w:t>
      </w:r>
      <w:proofErr w:type="gramStart"/>
      <w:r w:rsidRPr="00D23669">
        <w:rPr>
          <w:rFonts w:ascii="Times New Roman" w:hAnsi="Times New Roman"/>
          <w:sz w:val="32"/>
          <w:szCs w:val="32"/>
        </w:rPr>
        <w:t>домах-интернатах</w:t>
      </w:r>
      <w:proofErr w:type="gramEnd"/>
      <w:r w:rsidRPr="00D23669">
        <w:rPr>
          <w:rFonts w:ascii="Times New Roman" w:hAnsi="Times New Roman"/>
          <w:sz w:val="32"/>
          <w:szCs w:val="32"/>
        </w:rPr>
        <w:t xml:space="preserve"> для престарелых и инвалидов, психоневрологических интернатах, центрах социального обслуживания и др. Уровень обеспеченности населения реабилитационными услугами составляет 100%.  </w:t>
      </w:r>
    </w:p>
    <w:p w:rsidR="00D23669" w:rsidRDefault="00D23669" w:rsidP="003B2C8D">
      <w:pPr>
        <w:pStyle w:val="ac"/>
        <w:ind w:firstLine="709"/>
        <w:jc w:val="both"/>
        <w:rPr>
          <w:rFonts w:ascii="Times New Roman" w:hAnsi="Times New Roman"/>
          <w:sz w:val="32"/>
          <w:szCs w:val="32"/>
        </w:rPr>
      </w:pPr>
      <w:r w:rsidRPr="00D23669">
        <w:rPr>
          <w:rFonts w:ascii="Times New Roman" w:hAnsi="Times New Roman"/>
          <w:sz w:val="32"/>
          <w:szCs w:val="32"/>
        </w:rPr>
        <w:t>В целом в области социальной защиты инвалидов в республике сформировалась система межведомственного взаимодействия, что позволяет оказывать услуги качественно и своевременно. В рамках создания системы комплексной реабилитации в республике отработана модель межведомственного взаимодействия по проведению реабилитационных мероприятий в отношении инвалидов.</w:t>
      </w:r>
    </w:p>
    <w:p w:rsidR="00BA16A5" w:rsidRPr="00BA16A5" w:rsidRDefault="00BA16A5" w:rsidP="00BA16A5">
      <w:pPr>
        <w:pStyle w:val="ac"/>
        <w:ind w:firstLine="709"/>
        <w:jc w:val="both"/>
        <w:rPr>
          <w:rFonts w:ascii="Times New Roman" w:hAnsi="Times New Roman"/>
          <w:sz w:val="32"/>
          <w:szCs w:val="32"/>
        </w:rPr>
      </w:pPr>
      <w:r w:rsidRPr="00BA16A5">
        <w:rPr>
          <w:rFonts w:ascii="Times New Roman" w:hAnsi="Times New Roman"/>
          <w:sz w:val="32"/>
          <w:szCs w:val="32"/>
        </w:rPr>
        <w:t xml:space="preserve">В целях совершенствования предоставления услуг инвалидам, детям-инвалидам при методическом сопровождении республиканского центра в сфере социального обслуживания Республики Татарстан осуществляется внедрение современных инновационных технологий, которые обеспечивают доступность и качество социальных услуг. </w:t>
      </w:r>
    </w:p>
    <w:p w:rsidR="00D23669" w:rsidRDefault="00BA16A5" w:rsidP="00BA16A5">
      <w:pPr>
        <w:pStyle w:val="ac"/>
        <w:ind w:firstLine="709"/>
        <w:jc w:val="both"/>
        <w:rPr>
          <w:rFonts w:ascii="Times New Roman" w:hAnsi="Times New Roman"/>
          <w:sz w:val="32"/>
          <w:szCs w:val="32"/>
        </w:rPr>
      </w:pPr>
      <w:r w:rsidRPr="00BA16A5">
        <w:rPr>
          <w:rFonts w:ascii="Times New Roman" w:hAnsi="Times New Roman"/>
          <w:sz w:val="32"/>
          <w:szCs w:val="32"/>
        </w:rPr>
        <w:t xml:space="preserve">Так, детские реабилитационные центры  внедряют в работу программы, направленные на социализацию  детей с нарушениями аутистического спектра. Главная цель программы – включение ребенка в образовательное сообщество (детский сад, школа).  Число </w:t>
      </w:r>
      <w:proofErr w:type="gramStart"/>
      <w:r w:rsidRPr="00BA16A5">
        <w:rPr>
          <w:rFonts w:ascii="Times New Roman" w:hAnsi="Times New Roman"/>
          <w:sz w:val="32"/>
          <w:szCs w:val="32"/>
        </w:rPr>
        <w:t>таких</w:t>
      </w:r>
      <w:proofErr w:type="gramEnd"/>
      <w:r w:rsidRPr="00BA16A5">
        <w:rPr>
          <w:rFonts w:ascii="Times New Roman" w:hAnsi="Times New Roman"/>
          <w:sz w:val="32"/>
          <w:szCs w:val="32"/>
        </w:rPr>
        <w:t xml:space="preserve"> детей ежегодно растет.</w:t>
      </w:r>
    </w:p>
    <w:p w:rsidR="00BA16A5" w:rsidRDefault="00BA16A5" w:rsidP="00BA16A5">
      <w:pPr>
        <w:pStyle w:val="ac"/>
        <w:ind w:firstLine="709"/>
        <w:jc w:val="both"/>
        <w:rPr>
          <w:rFonts w:ascii="Times New Roman" w:hAnsi="Times New Roman"/>
          <w:sz w:val="32"/>
          <w:szCs w:val="32"/>
        </w:rPr>
      </w:pPr>
    </w:p>
    <w:p w:rsidR="00BA16A5" w:rsidRDefault="00BA16A5" w:rsidP="00BA16A5">
      <w:pPr>
        <w:pStyle w:val="ac"/>
        <w:ind w:firstLine="709"/>
        <w:jc w:val="both"/>
        <w:rPr>
          <w:rFonts w:ascii="Times New Roman" w:hAnsi="Times New Roman"/>
          <w:sz w:val="32"/>
          <w:szCs w:val="32"/>
        </w:rPr>
      </w:pPr>
      <w:r w:rsidRPr="00BA16A5">
        <w:rPr>
          <w:rFonts w:ascii="Times New Roman" w:hAnsi="Times New Roman"/>
          <w:sz w:val="32"/>
          <w:szCs w:val="32"/>
        </w:rPr>
        <w:t xml:space="preserve">В республике сформирована широкая система мер социальной поддержки инвалидов. Согласно действующему законодательству в дополнение к основной государственной гарантии – пенсии, инвалидам оказывается материальная поддержка в виде ежемесячной денежной выплаты. Всем категориям инвалидов сохранены натуральные льготы, входящие в состав набора социальных услуг. </w:t>
      </w:r>
      <w:proofErr w:type="gramStart"/>
      <w:r w:rsidRPr="00BA16A5">
        <w:rPr>
          <w:rFonts w:ascii="Times New Roman" w:hAnsi="Times New Roman"/>
          <w:sz w:val="32"/>
          <w:szCs w:val="32"/>
        </w:rPr>
        <w:t>Инвалидам и семьям, имеющим детей-инвалидов, предоставляется компенсация расходов на оплату жилых помещений и коммунальных услуг в размере 50%.  В целях усиления социальной поддержки детей-инвалидов введена дополнительная ежемесячная денежная выплата детям-инвалидам, нуждающимся в постоянном постороннем уходе (помощи, надзоре)».</w:t>
      </w:r>
      <w:proofErr w:type="gramEnd"/>
      <w:r>
        <w:rPr>
          <w:rFonts w:ascii="Times New Roman" w:hAnsi="Times New Roman"/>
          <w:sz w:val="32"/>
          <w:szCs w:val="32"/>
        </w:rPr>
        <w:t xml:space="preserve"> </w:t>
      </w:r>
      <w:r w:rsidRPr="00BA16A5">
        <w:rPr>
          <w:rFonts w:ascii="Times New Roman" w:hAnsi="Times New Roman"/>
          <w:sz w:val="32"/>
          <w:szCs w:val="32"/>
        </w:rPr>
        <w:t xml:space="preserve">Инвалиды и семьи, имеющие детей-инвалидов, </w:t>
      </w:r>
      <w:r w:rsidRPr="00BA16A5">
        <w:rPr>
          <w:rFonts w:ascii="Times New Roman" w:hAnsi="Times New Roman"/>
          <w:sz w:val="32"/>
          <w:szCs w:val="32"/>
        </w:rPr>
        <w:lastRenderedPageBreak/>
        <w:t xml:space="preserve">нуждающиеся в </w:t>
      </w:r>
      <w:proofErr w:type="gramStart"/>
      <w:r w:rsidRPr="00BA16A5">
        <w:rPr>
          <w:rFonts w:ascii="Times New Roman" w:hAnsi="Times New Roman"/>
          <w:sz w:val="32"/>
          <w:szCs w:val="32"/>
        </w:rPr>
        <w:t>улучшении</w:t>
      </w:r>
      <w:proofErr w:type="gramEnd"/>
      <w:r w:rsidRPr="00BA16A5">
        <w:rPr>
          <w:rFonts w:ascii="Times New Roman" w:hAnsi="Times New Roman"/>
          <w:sz w:val="32"/>
          <w:szCs w:val="32"/>
        </w:rPr>
        <w:t xml:space="preserve"> жилищных условий, вставшие на учет до 1 января 2005 года, обеспечиваются жильем за счет средств федерального бюджета.  </w:t>
      </w:r>
    </w:p>
    <w:p w:rsidR="00BA16A5" w:rsidRDefault="00BA16A5" w:rsidP="00BA16A5">
      <w:pPr>
        <w:pStyle w:val="ac"/>
        <w:ind w:firstLine="709"/>
        <w:jc w:val="both"/>
        <w:rPr>
          <w:rFonts w:ascii="Times New Roman" w:hAnsi="Times New Roman"/>
          <w:sz w:val="32"/>
          <w:szCs w:val="32"/>
        </w:rPr>
      </w:pPr>
    </w:p>
    <w:p w:rsidR="00BA16A5" w:rsidRDefault="00BA16A5" w:rsidP="00BA16A5">
      <w:pPr>
        <w:pStyle w:val="ac"/>
        <w:ind w:firstLine="709"/>
        <w:jc w:val="both"/>
        <w:rPr>
          <w:rFonts w:ascii="Times New Roman" w:hAnsi="Times New Roman"/>
          <w:sz w:val="32"/>
          <w:szCs w:val="32"/>
        </w:rPr>
      </w:pPr>
      <w:r w:rsidRPr="00BA16A5">
        <w:rPr>
          <w:rFonts w:ascii="Times New Roman" w:hAnsi="Times New Roman"/>
          <w:sz w:val="32"/>
          <w:szCs w:val="32"/>
        </w:rPr>
        <w:t xml:space="preserve">В рамках Декады инвалидов в республике запланировано проведение множества ярких, интересных и полезных мероприятий. В каждом муниципальном районе, городском округе инвалидам будет уделено особое внимание, для детей инвалидов организованы культурно-спортивные, развлекательные мероприятия, для них открыты двери в музеи и библиотеки, взрослым инвалидам – предоставлена возможность получить любую информацию о мерах социальной защиты, юридическую  помощь. Будут организованы выставки - продажи изделий инвалидов и концертные программы с участием инвалидов - участников смотра художественной самодеятельности. Молодым инвалидам будут оказаны </w:t>
      </w:r>
      <w:proofErr w:type="spellStart"/>
      <w:r w:rsidRPr="00BA16A5">
        <w:rPr>
          <w:rFonts w:ascii="Times New Roman" w:hAnsi="Times New Roman"/>
          <w:sz w:val="32"/>
          <w:szCs w:val="32"/>
        </w:rPr>
        <w:t>профориентационные</w:t>
      </w:r>
      <w:proofErr w:type="spellEnd"/>
      <w:r w:rsidRPr="00BA16A5">
        <w:rPr>
          <w:rFonts w:ascii="Times New Roman" w:hAnsi="Times New Roman"/>
          <w:sz w:val="32"/>
          <w:szCs w:val="32"/>
        </w:rPr>
        <w:t xml:space="preserve"> услуги, услуги по содействию трудоустройству, проведены </w:t>
      </w:r>
      <w:proofErr w:type="gramStart"/>
      <w:r w:rsidRPr="00BA16A5">
        <w:rPr>
          <w:rFonts w:ascii="Times New Roman" w:hAnsi="Times New Roman"/>
          <w:sz w:val="32"/>
          <w:szCs w:val="32"/>
        </w:rPr>
        <w:t>ярмарки-вакансий</w:t>
      </w:r>
      <w:proofErr w:type="gramEnd"/>
      <w:r w:rsidRPr="00BA16A5">
        <w:rPr>
          <w:rFonts w:ascii="Times New Roman" w:hAnsi="Times New Roman"/>
          <w:sz w:val="32"/>
          <w:szCs w:val="32"/>
        </w:rPr>
        <w:t xml:space="preserve">  и т.д.</w:t>
      </w:r>
    </w:p>
    <w:p w:rsidR="003B2C8D" w:rsidRDefault="003B2C8D" w:rsidP="003B2C8D">
      <w:pPr>
        <w:pStyle w:val="ac"/>
        <w:ind w:firstLine="709"/>
        <w:jc w:val="both"/>
        <w:rPr>
          <w:rFonts w:ascii="Times New Roman" w:hAnsi="Times New Roman"/>
          <w:sz w:val="32"/>
          <w:szCs w:val="32"/>
        </w:rPr>
      </w:pPr>
    </w:p>
    <w:p w:rsidR="00D23669" w:rsidRDefault="00D23669" w:rsidP="00BA16A5">
      <w:pPr>
        <w:spacing w:line="360" w:lineRule="auto"/>
        <w:ind w:firstLine="709"/>
        <w:jc w:val="both"/>
        <w:rPr>
          <w:rFonts w:ascii="Arial" w:hAnsi="Arial" w:cs="Arial"/>
          <w:sz w:val="32"/>
          <w:szCs w:val="32"/>
        </w:rPr>
      </w:pPr>
      <w:r w:rsidRPr="00A52C55">
        <w:rPr>
          <w:rFonts w:ascii="Arial" w:hAnsi="Arial" w:cs="Arial"/>
          <w:color w:val="FF0000"/>
          <w:sz w:val="32"/>
          <w:szCs w:val="32"/>
        </w:rPr>
        <w:t xml:space="preserve"> </w:t>
      </w:r>
    </w:p>
    <w:bookmarkEnd w:id="0"/>
    <w:p w:rsidR="0097597D" w:rsidRPr="00656F4B" w:rsidRDefault="0097597D" w:rsidP="00D23669">
      <w:pPr>
        <w:spacing w:line="360" w:lineRule="auto"/>
        <w:ind w:firstLine="709"/>
        <w:jc w:val="both"/>
        <w:rPr>
          <w:sz w:val="28"/>
          <w:szCs w:val="28"/>
        </w:rPr>
      </w:pPr>
    </w:p>
    <w:sectPr w:rsidR="0097597D" w:rsidRPr="00656F4B" w:rsidSect="00F419B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16" w:rsidRDefault="00D15616" w:rsidP="00C11D74">
      <w:r>
        <w:separator/>
      </w:r>
    </w:p>
  </w:endnote>
  <w:endnote w:type="continuationSeparator" w:id="0">
    <w:p w:rsidR="00D15616" w:rsidRDefault="00D15616" w:rsidP="00C1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7942"/>
      <w:docPartObj>
        <w:docPartGallery w:val="Page Numbers (Bottom of Page)"/>
        <w:docPartUnique/>
      </w:docPartObj>
    </w:sdtPr>
    <w:sdtEndPr/>
    <w:sdtContent>
      <w:p w:rsidR="00C11D74" w:rsidRDefault="00027399">
        <w:pPr>
          <w:pStyle w:val="a6"/>
          <w:jc w:val="right"/>
        </w:pPr>
        <w:r>
          <w:fldChar w:fldCharType="begin"/>
        </w:r>
        <w:r>
          <w:instrText xml:space="preserve"> PAGE   \* MERGEFORMAT </w:instrText>
        </w:r>
        <w:r>
          <w:fldChar w:fldCharType="separate"/>
        </w:r>
        <w:r w:rsidR="00EB3D8F">
          <w:rPr>
            <w:noProof/>
          </w:rPr>
          <w:t>4</w:t>
        </w:r>
        <w:r>
          <w:rPr>
            <w:noProof/>
          </w:rPr>
          <w:fldChar w:fldCharType="end"/>
        </w:r>
      </w:p>
    </w:sdtContent>
  </w:sdt>
  <w:p w:rsidR="00C11D74" w:rsidRDefault="00C11D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16" w:rsidRDefault="00D15616" w:rsidP="00C11D74">
      <w:r>
        <w:separator/>
      </w:r>
    </w:p>
  </w:footnote>
  <w:footnote w:type="continuationSeparator" w:id="0">
    <w:p w:rsidR="00D15616" w:rsidRDefault="00D15616" w:rsidP="00C11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B15C2"/>
    <w:multiLevelType w:val="hybridMultilevel"/>
    <w:tmpl w:val="2878E298"/>
    <w:lvl w:ilvl="0" w:tplc="E244F8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F4"/>
    <w:rsid w:val="00003BB5"/>
    <w:rsid w:val="00012F4F"/>
    <w:rsid w:val="00027399"/>
    <w:rsid w:val="00051092"/>
    <w:rsid w:val="0006309D"/>
    <w:rsid w:val="000800B2"/>
    <w:rsid w:val="000F2BAD"/>
    <w:rsid w:val="001474A7"/>
    <w:rsid w:val="00154FBF"/>
    <w:rsid w:val="001B35E1"/>
    <w:rsid w:val="001D20EF"/>
    <w:rsid w:val="001F75DA"/>
    <w:rsid w:val="00280CFF"/>
    <w:rsid w:val="002854DF"/>
    <w:rsid w:val="00285C40"/>
    <w:rsid w:val="002C58DC"/>
    <w:rsid w:val="002E5BCB"/>
    <w:rsid w:val="0030179A"/>
    <w:rsid w:val="003063FE"/>
    <w:rsid w:val="003446B5"/>
    <w:rsid w:val="003B2C8D"/>
    <w:rsid w:val="003E47FD"/>
    <w:rsid w:val="003F7A4E"/>
    <w:rsid w:val="0040081A"/>
    <w:rsid w:val="00427816"/>
    <w:rsid w:val="004770F4"/>
    <w:rsid w:val="0048636F"/>
    <w:rsid w:val="00495D61"/>
    <w:rsid w:val="004B1900"/>
    <w:rsid w:val="004E3B30"/>
    <w:rsid w:val="004F10E5"/>
    <w:rsid w:val="0054449A"/>
    <w:rsid w:val="00561648"/>
    <w:rsid w:val="005869AB"/>
    <w:rsid w:val="005872EF"/>
    <w:rsid w:val="005C0E82"/>
    <w:rsid w:val="005E5702"/>
    <w:rsid w:val="005F6FE2"/>
    <w:rsid w:val="0062671F"/>
    <w:rsid w:val="0065250A"/>
    <w:rsid w:val="006541F1"/>
    <w:rsid w:val="00656F4B"/>
    <w:rsid w:val="00662E6D"/>
    <w:rsid w:val="006A5BA7"/>
    <w:rsid w:val="006B24F4"/>
    <w:rsid w:val="006B70F7"/>
    <w:rsid w:val="006C5D62"/>
    <w:rsid w:val="006F7985"/>
    <w:rsid w:val="0072110A"/>
    <w:rsid w:val="00731385"/>
    <w:rsid w:val="0074412B"/>
    <w:rsid w:val="007D3D1A"/>
    <w:rsid w:val="00801696"/>
    <w:rsid w:val="00824580"/>
    <w:rsid w:val="00830032"/>
    <w:rsid w:val="0084108A"/>
    <w:rsid w:val="008879DC"/>
    <w:rsid w:val="008A2F8E"/>
    <w:rsid w:val="008C1BDB"/>
    <w:rsid w:val="008C2977"/>
    <w:rsid w:val="008F5F03"/>
    <w:rsid w:val="0097597D"/>
    <w:rsid w:val="009911F3"/>
    <w:rsid w:val="009A02AA"/>
    <w:rsid w:val="009D4B7F"/>
    <w:rsid w:val="00A545E4"/>
    <w:rsid w:val="00A76A5E"/>
    <w:rsid w:val="00AB642D"/>
    <w:rsid w:val="00AB6E42"/>
    <w:rsid w:val="00AD2CF6"/>
    <w:rsid w:val="00AE253F"/>
    <w:rsid w:val="00AE60A3"/>
    <w:rsid w:val="00AF00B9"/>
    <w:rsid w:val="00B02B05"/>
    <w:rsid w:val="00B06A4D"/>
    <w:rsid w:val="00B32487"/>
    <w:rsid w:val="00B410B9"/>
    <w:rsid w:val="00B462D5"/>
    <w:rsid w:val="00B4691C"/>
    <w:rsid w:val="00BA16A5"/>
    <w:rsid w:val="00BB31B8"/>
    <w:rsid w:val="00BC128D"/>
    <w:rsid w:val="00BD4719"/>
    <w:rsid w:val="00BF0D33"/>
    <w:rsid w:val="00C04163"/>
    <w:rsid w:val="00C11D74"/>
    <w:rsid w:val="00C131AA"/>
    <w:rsid w:val="00C329C2"/>
    <w:rsid w:val="00C770D2"/>
    <w:rsid w:val="00C85483"/>
    <w:rsid w:val="00CF421C"/>
    <w:rsid w:val="00D15616"/>
    <w:rsid w:val="00D23669"/>
    <w:rsid w:val="00D2439B"/>
    <w:rsid w:val="00D77B02"/>
    <w:rsid w:val="00DD4CD8"/>
    <w:rsid w:val="00E22F23"/>
    <w:rsid w:val="00E548FE"/>
    <w:rsid w:val="00EB3D8F"/>
    <w:rsid w:val="00EC1D2C"/>
    <w:rsid w:val="00EE45BF"/>
    <w:rsid w:val="00F20C7D"/>
    <w:rsid w:val="00F419B0"/>
    <w:rsid w:val="00F770F5"/>
    <w:rsid w:val="00FD0EE6"/>
    <w:rsid w:val="00FE193A"/>
    <w:rsid w:val="00FE5740"/>
    <w:rsid w:val="00FF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24F4"/>
    <w:rPr>
      <w:color w:val="0000FF"/>
      <w:u w:val="single"/>
    </w:rPr>
  </w:style>
  <w:style w:type="paragraph" w:styleId="a4">
    <w:name w:val="header"/>
    <w:basedOn w:val="a"/>
    <w:link w:val="a5"/>
    <w:uiPriority w:val="99"/>
    <w:semiHidden/>
    <w:unhideWhenUsed/>
    <w:rsid w:val="00C11D74"/>
    <w:pPr>
      <w:tabs>
        <w:tab w:val="center" w:pos="4677"/>
        <w:tab w:val="right" w:pos="9355"/>
      </w:tabs>
    </w:pPr>
  </w:style>
  <w:style w:type="character" w:customStyle="1" w:styleId="a5">
    <w:name w:val="Верхний колонтитул Знак"/>
    <w:basedOn w:val="a0"/>
    <w:link w:val="a4"/>
    <w:uiPriority w:val="99"/>
    <w:semiHidden/>
    <w:rsid w:val="00C11D7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11D74"/>
    <w:pPr>
      <w:tabs>
        <w:tab w:val="center" w:pos="4677"/>
        <w:tab w:val="right" w:pos="9355"/>
      </w:tabs>
    </w:pPr>
  </w:style>
  <w:style w:type="character" w:customStyle="1" w:styleId="a7">
    <w:name w:val="Нижний колонтитул Знак"/>
    <w:basedOn w:val="a0"/>
    <w:link w:val="a6"/>
    <w:uiPriority w:val="99"/>
    <w:rsid w:val="00C11D74"/>
    <w:rPr>
      <w:rFonts w:ascii="Times New Roman" w:eastAsia="Times New Roman" w:hAnsi="Times New Roman" w:cs="Times New Roman"/>
      <w:sz w:val="24"/>
      <w:szCs w:val="24"/>
      <w:lang w:eastAsia="ru-RU"/>
    </w:rPr>
  </w:style>
  <w:style w:type="character" w:customStyle="1" w:styleId="a8">
    <w:name w:val="Основной текст_"/>
    <w:basedOn w:val="a0"/>
    <w:link w:val="3"/>
    <w:rsid w:val="008C1BDB"/>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8"/>
    <w:rsid w:val="008C1BDB"/>
    <w:pPr>
      <w:shd w:val="clear" w:color="auto" w:fill="FFFFFF"/>
      <w:spacing w:before="240" w:line="0" w:lineRule="atLeast"/>
    </w:pPr>
    <w:rPr>
      <w:sz w:val="25"/>
      <w:szCs w:val="25"/>
      <w:lang w:eastAsia="en-US"/>
    </w:rPr>
  </w:style>
  <w:style w:type="paragraph" w:styleId="a9">
    <w:name w:val="Balloon Text"/>
    <w:basedOn w:val="a"/>
    <w:link w:val="aa"/>
    <w:uiPriority w:val="99"/>
    <w:semiHidden/>
    <w:unhideWhenUsed/>
    <w:rsid w:val="00495D61"/>
    <w:rPr>
      <w:rFonts w:ascii="Tahoma" w:hAnsi="Tahoma" w:cs="Tahoma"/>
      <w:sz w:val="16"/>
      <w:szCs w:val="16"/>
    </w:rPr>
  </w:style>
  <w:style w:type="character" w:customStyle="1" w:styleId="aa">
    <w:name w:val="Текст выноски Знак"/>
    <w:basedOn w:val="a0"/>
    <w:link w:val="a9"/>
    <w:uiPriority w:val="99"/>
    <w:semiHidden/>
    <w:rsid w:val="00495D61"/>
    <w:rPr>
      <w:rFonts w:ascii="Tahoma" w:eastAsia="Times New Roman" w:hAnsi="Tahoma" w:cs="Tahoma"/>
      <w:sz w:val="16"/>
      <w:szCs w:val="16"/>
      <w:lang w:eastAsia="ru-RU"/>
    </w:rPr>
  </w:style>
  <w:style w:type="paragraph" w:customStyle="1" w:styleId="ConsPlusNormal">
    <w:name w:val="ConsPlusNormal"/>
    <w:rsid w:val="004770F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b">
    <w:name w:val="Table Grid"/>
    <w:basedOn w:val="a1"/>
    <w:uiPriority w:val="59"/>
    <w:rsid w:val="005F6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aliases w:val="14 _одинарный"/>
    <w:link w:val="ad"/>
    <w:uiPriority w:val="1"/>
    <w:qFormat/>
    <w:rsid w:val="005C0E82"/>
    <w:pPr>
      <w:spacing w:after="0" w:line="240" w:lineRule="auto"/>
    </w:pPr>
    <w:rPr>
      <w:rFonts w:ascii="Calibri" w:eastAsia="Times New Roman" w:hAnsi="Calibri" w:cs="Times New Roman"/>
      <w:lang w:eastAsia="ru-RU"/>
    </w:rPr>
  </w:style>
  <w:style w:type="character" w:customStyle="1" w:styleId="ad">
    <w:name w:val="Без интервала Знак"/>
    <w:aliases w:val="14 _одинарный Знак"/>
    <w:link w:val="ac"/>
    <w:uiPriority w:val="1"/>
    <w:locked/>
    <w:rsid w:val="005C0E82"/>
    <w:rPr>
      <w:rFonts w:ascii="Calibri" w:eastAsia="Times New Roman" w:hAnsi="Calibri" w:cs="Times New Roman"/>
      <w:lang w:eastAsia="ru-RU"/>
    </w:rPr>
  </w:style>
  <w:style w:type="paragraph" w:styleId="ae">
    <w:name w:val="Body Text"/>
    <w:basedOn w:val="a"/>
    <w:link w:val="af"/>
    <w:unhideWhenUsed/>
    <w:rsid w:val="005C0E82"/>
    <w:pPr>
      <w:spacing w:after="120"/>
    </w:pPr>
  </w:style>
  <w:style w:type="character" w:customStyle="1" w:styleId="af">
    <w:name w:val="Основной текст Знак"/>
    <w:basedOn w:val="a0"/>
    <w:link w:val="ae"/>
    <w:rsid w:val="005C0E82"/>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5C0E82"/>
    <w:pPr>
      <w:spacing w:after="120" w:line="276" w:lineRule="auto"/>
      <w:ind w:left="283"/>
    </w:pPr>
    <w:rPr>
      <w:rFonts w:ascii="Calibri" w:eastAsia="Calibri" w:hAnsi="Calibri"/>
      <w:sz w:val="22"/>
      <w:szCs w:val="22"/>
      <w:lang w:eastAsia="en-US"/>
    </w:rPr>
  </w:style>
  <w:style w:type="character" w:customStyle="1" w:styleId="af1">
    <w:name w:val="Основной текст с отступом Знак"/>
    <w:basedOn w:val="a0"/>
    <w:link w:val="af0"/>
    <w:uiPriority w:val="99"/>
    <w:rsid w:val="005C0E8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24F4"/>
    <w:rPr>
      <w:color w:val="0000FF"/>
      <w:u w:val="single"/>
    </w:rPr>
  </w:style>
  <w:style w:type="paragraph" w:styleId="a4">
    <w:name w:val="header"/>
    <w:basedOn w:val="a"/>
    <w:link w:val="a5"/>
    <w:uiPriority w:val="99"/>
    <w:semiHidden/>
    <w:unhideWhenUsed/>
    <w:rsid w:val="00C11D74"/>
    <w:pPr>
      <w:tabs>
        <w:tab w:val="center" w:pos="4677"/>
        <w:tab w:val="right" w:pos="9355"/>
      </w:tabs>
    </w:pPr>
  </w:style>
  <w:style w:type="character" w:customStyle="1" w:styleId="a5">
    <w:name w:val="Верхний колонтитул Знак"/>
    <w:basedOn w:val="a0"/>
    <w:link w:val="a4"/>
    <w:uiPriority w:val="99"/>
    <w:semiHidden/>
    <w:rsid w:val="00C11D7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11D74"/>
    <w:pPr>
      <w:tabs>
        <w:tab w:val="center" w:pos="4677"/>
        <w:tab w:val="right" w:pos="9355"/>
      </w:tabs>
    </w:pPr>
  </w:style>
  <w:style w:type="character" w:customStyle="1" w:styleId="a7">
    <w:name w:val="Нижний колонтитул Знак"/>
    <w:basedOn w:val="a0"/>
    <w:link w:val="a6"/>
    <w:uiPriority w:val="99"/>
    <w:rsid w:val="00C11D74"/>
    <w:rPr>
      <w:rFonts w:ascii="Times New Roman" w:eastAsia="Times New Roman" w:hAnsi="Times New Roman" w:cs="Times New Roman"/>
      <w:sz w:val="24"/>
      <w:szCs w:val="24"/>
      <w:lang w:eastAsia="ru-RU"/>
    </w:rPr>
  </w:style>
  <w:style w:type="character" w:customStyle="1" w:styleId="a8">
    <w:name w:val="Основной текст_"/>
    <w:basedOn w:val="a0"/>
    <w:link w:val="3"/>
    <w:rsid w:val="008C1BDB"/>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8"/>
    <w:rsid w:val="008C1BDB"/>
    <w:pPr>
      <w:shd w:val="clear" w:color="auto" w:fill="FFFFFF"/>
      <w:spacing w:before="240" w:line="0" w:lineRule="atLeast"/>
    </w:pPr>
    <w:rPr>
      <w:sz w:val="25"/>
      <w:szCs w:val="25"/>
      <w:lang w:eastAsia="en-US"/>
    </w:rPr>
  </w:style>
  <w:style w:type="paragraph" w:styleId="a9">
    <w:name w:val="Balloon Text"/>
    <w:basedOn w:val="a"/>
    <w:link w:val="aa"/>
    <w:uiPriority w:val="99"/>
    <w:semiHidden/>
    <w:unhideWhenUsed/>
    <w:rsid w:val="00495D61"/>
    <w:rPr>
      <w:rFonts w:ascii="Tahoma" w:hAnsi="Tahoma" w:cs="Tahoma"/>
      <w:sz w:val="16"/>
      <w:szCs w:val="16"/>
    </w:rPr>
  </w:style>
  <w:style w:type="character" w:customStyle="1" w:styleId="aa">
    <w:name w:val="Текст выноски Знак"/>
    <w:basedOn w:val="a0"/>
    <w:link w:val="a9"/>
    <w:uiPriority w:val="99"/>
    <w:semiHidden/>
    <w:rsid w:val="00495D61"/>
    <w:rPr>
      <w:rFonts w:ascii="Tahoma" w:eastAsia="Times New Roman" w:hAnsi="Tahoma" w:cs="Tahoma"/>
      <w:sz w:val="16"/>
      <w:szCs w:val="16"/>
      <w:lang w:eastAsia="ru-RU"/>
    </w:rPr>
  </w:style>
  <w:style w:type="paragraph" w:customStyle="1" w:styleId="ConsPlusNormal">
    <w:name w:val="ConsPlusNormal"/>
    <w:rsid w:val="004770F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b">
    <w:name w:val="Table Grid"/>
    <w:basedOn w:val="a1"/>
    <w:uiPriority w:val="59"/>
    <w:rsid w:val="005F6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aliases w:val="14 _одинарный"/>
    <w:link w:val="ad"/>
    <w:uiPriority w:val="1"/>
    <w:qFormat/>
    <w:rsid w:val="005C0E82"/>
    <w:pPr>
      <w:spacing w:after="0" w:line="240" w:lineRule="auto"/>
    </w:pPr>
    <w:rPr>
      <w:rFonts w:ascii="Calibri" w:eastAsia="Times New Roman" w:hAnsi="Calibri" w:cs="Times New Roman"/>
      <w:lang w:eastAsia="ru-RU"/>
    </w:rPr>
  </w:style>
  <w:style w:type="character" w:customStyle="1" w:styleId="ad">
    <w:name w:val="Без интервала Знак"/>
    <w:aliases w:val="14 _одинарный Знак"/>
    <w:link w:val="ac"/>
    <w:uiPriority w:val="1"/>
    <w:locked/>
    <w:rsid w:val="005C0E82"/>
    <w:rPr>
      <w:rFonts w:ascii="Calibri" w:eastAsia="Times New Roman" w:hAnsi="Calibri" w:cs="Times New Roman"/>
      <w:lang w:eastAsia="ru-RU"/>
    </w:rPr>
  </w:style>
  <w:style w:type="paragraph" w:styleId="ae">
    <w:name w:val="Body Text"/>
    <w:basedOn w:val="a"/>
    <w:link w:val="af"/>
    <w:unhideWhenUsed/>
    <w:rsid w:val="005C0E82"/>
    <w:pPr>
      <w:spacing w:after="120"/>
    </w:pPr>
  </w:style>
  <w:style w:type="character" w:customStyle="1" w:styleId="af">
    <w:name w:val="Основной текст Знак"/>
    <w:basedOn w:val="a0"/>
    <w:link w:val="ae"/>
    <w:rsid w:val="005C0E82"/>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5C0E82"/>
    <w:pPr>
      <w:spacing w:after="120" w:line="276" w:lineRule="auto"/>
      <w:ind w:left="283"/>
    </w:pPr>
    <w:rPr>
      <w:rFonts w:ascii="Calibri" w:eastAsia="Calibri" w:hAnsi="Calibri"/>
      <w:sz w:val="22"/>
      <w:szCs w:val="22"/>
      <w:lang w:eastAsia="en-US"/>
    </w:rPr>
  </w:style>
  <w:style w:type="character" w:customStyle="1" w:styleId="af1">
    <w:name w:val="Основной текст с отступом Знак"/>
    <w:basedOn w:val="a0"/>
    <w:link w:val="af0"/>
    <w:uiPriority w:val="99"/>
    <w:rsid w:val="005C0E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2726">
      <w:bodyDiv w:val="1"/>
      <w:marLeft w:val="0"/>
      <w:marRight w:val="0"/>
      <w:marTop w:val="0"/>
      <w:marBottom w:val="0"/>
      <w:divBdr>
        <w:top w:val="none" w:sz="0" w:space="0" w:color="auto"/>
        <w:left w:val="none" w:sz="0" w:space="0" w:color="auto"/>
        <w:bottom w:val="none" w:sz="0" w:space="0" w:color="auto"/>
        <w:right w:val="none" w:sz="0" w:space="0" w:color="auto"/>
      </w:divBdr>
    </w:div>
    <w:div w:id="1187133504">
      <w:bodyDiv w:val="1"/>
      <w:marLeft w:val="0"/>
      <w:marRight w:val="0"/>
      <w:marTop w:val="0"/>
      <w:marBottom w:val="0"/>
      <w:divBdr>
        <w:top w:val="none" w:sz="0" w:space="0" w:color="auto"/>
        <w:left w:val="none" w:sz="0" w:space="0" w:color="auto"/>
        <w:bottom w:val="none" w:sz="0" w:space="0" w:color="auto"/>
        <w:right w:val="none" w:sz="0" w:space="0" w:color="auto"/>
      </w:divBdr>
    </w:div>
    <w:div w:id="1324354851">
      <w:bodyDiv w:val="1"/>
      <w:marLeft w:val="0"/>
      <w:marRight w:val="0"/>
      <w:marTop w:val="0"/>
      <w:marBottom w:val="0"/>
      <w:divBdr>
        <w:top w:val="none" w:sz="0" w:space="0" w:color="auto"/>
        <w:left w:val="none" w:sz="0" w:space="0" w:color="auto"/>
        <w:bottom w:val="none" w:sz="0" w:space="0" w:color="auto"/>
        <w:right w:val="none" w:sz="0" w:space="0" w:color="auto"/>
      </w:divBdr>
    </w:div>
    <w:div w:id="1737587377">
      <w:bodyDiv w:val="1"/>
      <w:marLeft w:val="0"/>
      <w:marRight w:val="0"/>
      <w:marTop w:val="0"/>
      <w:marBottom w:val="0"/>
      <w:divBdr>
        <w:top w:val="none" w:sz="0" w:space="0" w:color="auto"/>
        <w:left w:val="none" w:sz="0" w:space="0" w:color="auto"/>
        <w:bottom w:val="none" w:sz="0" w:space="0" w:color="auto"/>
        <w:right w:val="none" w:sz="0" w:space="0" w:color="auto"/>
      </w:divBdr>
    </w:div>
    <w:div w:id="1793555416">
      <w:bodyDiv w:val="1"/>
      <w:marLeft w:val="0"/>
      <w:marRight w:val="0"/>
      <w:marTop w:val="0"/>
      <w:marBottom w:val="0"/>
      <w:divBdr>
        <w:top w:val="none" w:sz="0" w:space="0" w:color="auto"/>
        <w:left w:val="none" w:sz="0" w:space="0" w:color="auto"/>
        <w:bottom w:val="none" w:sz="0" w:space="0" w:color="auto"/>
        <w:right w:val="none" w:sz="0" w:space="0" w:color="auto"/>
      </w:divBdr>
    </w:div>
    <w:div w:id="21458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1020</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Mintrudrt</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Yakupova.Lyaisan</dc:creator>
  <cp:lastModifiedBy>Никитина Анастасия Леонидовна</cp:lastModifiedBy>
  <cp:revision>4</cp:revision>
  <cp:lastPrinted>2016-04-21T07:18:00Z</cp:lastPrinted>
  <dcterms:created xsi:type="dcterms:W3CDTF">2016-06-21T06:20:00Z</dcterms:created>
  <dcterms:modified xsi:type="dcterms:W3CDTF">2016-11-28T08:30:00Z</dcterms:modified>
</cp:coreProperties>
</file>