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DB1C0" w14:textId="77777777" w:rsidR="002B1ADE" w:rsidRDefault="00BD5C43" w:rsidP="00F168B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BD5C43">
        <w:rPr>
          <w:rFonts w:ascii="Times New Roman" w:eastAsia="Times New Roman" w:hAnsi="Times New Roman" w:cs="Times New Roman"/>
          <w:b/>
          <w:sz w:val="24"/>
          <w:szCs w:val="28"/>
        </w:rPr>
        <w:t>МИНИСТЕРСТВО ТРУДА, ЗАНЯТОСТИ И СОЦИАЛЬНОЙ ЗАЩИТЫ</w:t>
      </w:r>
    </w:p>
    <w:p w14:paraId="3F4A37F2" w14:textId="5EDEB7CA" w:rsidR="00BD5C43" w:rsidRPr="00BD5C43" w:rsidRDefault="00BD5C43" w:rsidP="00F168B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BD5C43">
        <w:rPr>
          <w:rFonts w:ascii="Times New Roman" w:eastAsia="Times New Roman" w:hAnsi="Times New Roman" w:cs="Times New Roman"/>
          <w:b/>
          <w:sz w:val="24"/>
          <w:szCs w:val="28"/>
        </w:rPr>
        <w:t>РЕСПУБЛИКИ ТАТАРСТАН</w:t>
      </w:r>
    </w:p>
    <w:p w14:paraId="1D5108DF" w14:textId="77777777" w:rsidR="00BD5C43" w:rsidRPr="00BD5C43" w:rsidRDefault="00BD5C43" w:rsidP="00F168B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48CE1134" w14:textId="77777777" w:rsidR="00BD5C43" w:rsidRPr="00BD5C43" w:rsidRDefault="00BD5C43" w:rsidP="00F168B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8"/>
          <w:lang w:val="en-US"/>
        </w:rPr>
      </w:pPr>
      <w:r w:rsidRPr="00BD5C43">
        <w:rPr>
          <w:rFonts w:ascii="Times New Roman" w:eastAsia="Times New Roman" w:hAnsi="Times New Roman" w:cs="Times New Roman"/>
          <w:b/>
          <w:sz w:val="24"/>
          <w:szCs w:val="28"/>
        </w:rPr>
        <w:t>ПРЕСС-РЕЛИЗ</w:t>
      </w:r>
    </w:p>
    <w:p w14:paraId="2476C897" w14:textId="77777777" w:rsidR="00BD5C43" w:rsidRPr="00BD5C43" w:rsidRDefault="00BD5C43" w:rsidP="00F168B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8"/>
          <w:lang w:val="en-US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3964"/>
        <w:gridCol w:w="6384"/>
      </w:tblGrid>
      <w:tr w:rsidR="00BD5C43" w:rsidRPr="00BD5C43" w14:paraId="6F1C3396" w14:textId="77777777" w:rsidTr="00EE5EF8">
        <w:trPr>
          <w:trHeight w:val="726"/>
        </w:trPr>
        <w:tc>
          <w:tcPr>
            <w:tcW w:w="3964" w:type="dxa"/>
            <w:hideMark/>
          </w:tcPr>
          <w:p w14:paraId="7BFA1461" w14:textId="77777777" w:rsidR="00BD5C43" w:rsidRPr="00BD5C43" w:rsidRDefault="00BD5C43" w:rsidP="000E6389">
            <w:pPr>
              <w:spacing w:after="0" w:line="240" w:lineRule="auto"/>
              <w:ind w:firstLine="32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D5C4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Дата проведения:</w:t>
            </w:r>
          </w:p>
        </w:tc>
        <w:tc>
          <w:tcPr>
            <w:tcW w:w="6384" w:type="dxa"/>
            <w:hideMark/>
          </w:tcPr>
          <w:p w14:paraId="163E7750" w14:textId="159B23E1" w:rsidR="00BD5C43" w:rsidRDefault="00231B68" w:rsidP="000E6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12</w:t>
            </w:r>
            <w:r w:rsidR="00BD5C43" w:rsidRPr="00126C4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  <w:r w:rsidR="00BD5C43" w:rsidRPr="00126C4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</w:t>
            </w:r>
            <w:r w:rsidR="00BD5C43" w:rsidRPr="00BD5C4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в </w:t>
            </w:r>
            <w:r w:rsidR="00EE5EF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  <w:r w:rsidR="00D8150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  <w:r w:rsidR="00EE5EF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:00</w:t>
            </w:r>
          </w:p>
          <w:p w14:paraId="43ECD10A" w14:textId="60ED48AA" w:rsidR="00231B68" w:rsidRPr="00BD5C43" w:rsidRDefault="006D169A" w:rsidP="000E6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D169A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tt-RU" w:eastAsia="ru-RU"/>
              </w:rPr>
              <w:t>9:30</w:t>
            </w:r>
            <w:r w:rsidR="00231B6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– пресс-подход </w:t>
            </w:r>
          </w:p>
        </w:tc>
      </w:tr>
      <w:tr w:rsidR="00BD5C43" w:rsidRPr="00BD5C43" w14:paraId="1B6AF09C" w14:textId="77777777" w:rsidTr="00EE5EF8">
        <w:trPr>
          <w:trHeight w:val="706"/>
        </w:trPr>
        <w:tc>
          <w:tcPr>
            <w:tcW w:w="3964" w:type="dxa"/>
          </w:tcPr>
          <w:p w14:paraId="27F40239" w14:textId="77777777" w:rsidR="00BD5C43" w:rsidRPr="00BD5C43" w:rsidRDefault="00BD5C43" w:rsidP="000E6389">
            <w:pPr>
              <w:spacing w:after="0" w:line="240" w:lineRule="auto"/>
              <w:ind w:firstLine="32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D5C4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Место проведения:</w:t>
            </w:r>
          </w:p>
        </w:tc>
        <w:tc>
          <w:tcPr>
            <w:tcW w:w="6384" w:type="dxa"/>
          </w:tcPr>
          <w:p w14:paraId="5705FA94" w14:textId="6C79F27E" w:rsidR="00BD5C43" w:rsidRPr="00BD5C43" w:rsidRDefault="00EE5EF8" w:rsidP="000E6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E5EF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ИТ-парк им. Башира Рамеева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(г. Казань, ул. Спартаковская, 2)</w:t>
            </w:r>
          </w:p>
        </w:tc>
      </w:tr>
      <w:tr w:rsidR="00BD5C43" w:rsidRPr="00BD5C43" w14:paraId="7BDF9985" w14:textId="77777777" w:rsidTr="00EE5EF8">
        <w:trPr>
          <w:trHeight w:val="988"/>
        </w:trPr>
        <w:tc>
          <w:tcPr>
            <w:tcW w:w="3964" w:type="dxa"/>
            <w:hideMark/>
          </w:tcPr>
          <w:p w14:paraId="709D5946" w14:textId="77777777" w:rsidR="00BD5C43" w:rsidRPr="00BD5C43" w:rsidRDefault="00BD5C43" w:rsidP="000E6389">
            <w:pPr>
              <w:spacing w:after="0" w:line="240" w:lineRule="auto"/>
              <w:ind w:firstLine="32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D5C4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мероприятия:</w:t>
            </w:r>
          </w:p>
        </w:tc>
        <w:tc>
          <w:tcPr>
            <w:tcW w:w="6384" w:type="dxa"/>
            <w:hideMark/>
          </w:tcPr>
          <w:p w14:paraId="6C89C1E0" w14:textId="4A3030CB" w:rsidR="00BD5C43" w:rsidRPr="00BD5C43" w:rsidRDefault="00231B68" w:rsidP="000E63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31B6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Заседание итоговой коллегии</w:t>
            </w:r>
            <w:r w:rsidR="00EE5EF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Министерства труда, занятости и социальной защиты Республики Татарстан</w:t>
            </w:r>
            <w:r w:rsidRPr="00231B6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«Труд, занятость и социальная защита: итоги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</w:t>
            </w:r>
            <w:r w:rsidRPr="00231B6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года и задачи на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</w:t>
            </w:r>
            <w:r w:rsidRPr="00231B6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год»</w:t>
            </w:r>
          </w:p>
        </w:tc>
      </w:tr>
    </w:tbl>
    <w:p w14:paraId="4181A968" w14:textId="13745A0D" w:rsidR="000872C2" w:rsidRPr="00EE5EF8" w:rsidRDefault="000872C2" w:rsidP="00E411E7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E5EF8">
        <w:rPr>
          <w:rFonts w:ascii="Times New Roman" w:hAnsi="Times New Roman" w:cs="Times New Roman"/>
          <w:i/>
          <w:iCs/>
          <w:sz w:val="24"/>
          <w:szCs w:val="24"/>
        </w:rPr>
        <w:t>Ситуация на рынке труда</w:t>
      </w:r>
    </w:p>
    <w:p w14:paraId="6D6E7EF5" w14:textId="6037A065" w:rsidR="000872C2" w:rsidRPr="00EE5EF8" w:rsidRDefault="000872C2" w:rsidP="00E411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EF8">
        <w:rPr>
          <w:rFonts w:ascii="Times New Roman" w:hAnsi="Times New Roman" w:cs="Times New Roman"/>
          <w:sz w:val="24"/>
          <w:szCs w:val="24"/>
        </w:rPr>
        <w:t>Ситуация на рынке труда республики характеризуется растущим спросом на работников и высоким уровнем занятости (62,1 %), низким уровнем предложения рабочей силы, о чем свидетельствует низкий уровень как общей (2 %), так и регистрируемой безработицы (0,21 %).</w:t>
      </w:r>
    </w:p>
    <w:p w14:paraId="430961DC" w14:textId="77777777" w:rsidR="000872C2" w:rsidRPr="00EE5EF8" w:rsidRDefault="000872C2" w:rsidP="00E411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EF8">
        <w:rPr>
          <w:rFonts w:ascii="Times New Roman" w:hAnsi="Times New Roman" w:cs="Times New Roman"/>
          <w:sz w:val="24"/>
          <w:szCs w:val="24"/>
        </w:rPr>
        <w:t xml:space="preserve">За 2023 год в органы службы занятости в целях поиска подходящей работы обратились 31 тыс. человек, из них 72 % трудоустроены. </w:t>
      </w:r>
    </w:p>
    <w:p w14:paraId="4A3ADFEF" w14:textId="6429F692" w:rsidR="000872C2" w:rsidRPr="00EE5EF8" w:rsidRDefault="000E6389" w:rsidP="00E411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EF8">
        <w:rPr>
          <w:rFonts w:ascii="Times New Roman" w:hAnsi="Times New Roman" w:cs="Times New Roman"/>
          <w:sz w:val="24"/>
          <w:szCs w:val="24"/>
        </w:rPr>
        <w:t>Соискателям предлагается свыше 49 тыс. вакансий. Н</w:t>
      </w:r>
      <w:r w:rsidR="000872C2" w:rsidRPr="00EE5EF8">
        <w:rPr>
          <w:rFonts w:ascii="Times New Roman" w:hAnsi="Times New Roman" w:cs="Times New Roman"/>
          <w:sz w:val="24"/>
          <w:szCs w:val="24"/>
        </w:rPr>
        <w:t xml:space="preserve">а 1 безработного приходится 12 вакансий. </w:t>
      </w:r>
    </w:p>
    <w:p w14:paraId="4FADA100" w14:textId="77777777" w:rsidR="000872C2" w:rsidRPr="00EE5EF8" w:rsidRDefault="000872C2" w:rsidP="00E411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EF8">
        <w:rPr>
          <w:rFonts w:ascii="Times New Roman" w:hAnsi="Times New Roman" w:cs="Times New Roman"/>
          <w:sz w:val="24"/>
          <w:szCs w:val="24"/>
        </w:rPr>
        <w:t xml:space="preserve">Наибольший спрос на кадры сложился в промышленности (12 тыс. вакансий), строительстве и ЖКХ (5,1 тыс. вакансий), в сфере транспорта (3,5 тыс. вакансий), в здравоохранении (2,4 тыс. вакансий), в сфере образования (1,6 тыс. вакансий). </w:t>
      </w:r>
    </w:p>
    <w:p w14:paraId="6F3B1667" w14:textId="187EA15E" w:rsidR="000872C2" w:rsidRPr="00EE5EF8" w:rsidRDefault="000872C2" w:rsidP="00C245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EF8">
        <w:rPr>
          <w:rFonts w:ascii="Times New Roman" w:hAnsi="Times New Roman" w:cs="Times New Roman"/>
          <w:sz w:val="24"/>
          <w:szCs w:val="24"/>
        </w:rPr>
        <w:t xml:space="preserve">В реальном секторе экономики 76 % потребности в кадрах составляют квалифицированные специалисты, </w:t>
      </w:r>
      <w:r w:rsidR="00C24533">
        <w:rPr>
          <w:rFonts w:ascii="Times New Roman" w:hAnsi="Times New Roman" w:cs="Times New Roman"/>
          <w:sz w:val="24"/>
          <w:szCs w:val="24"/>
        </w:rPr>
        <w:t>среди них лидирующие позиции занимают</w:t>
      </w:r>
      <w:r w:rsidR="00C24533" w:rsidRPr="00C24533">
        <w:rPr>
          <w:rFonts w:ascii="Times New Roman" w:hAnsi="Times New Roman" w:cs="Times New Roman"/>
          <w:sz w:val="24"/>
          <w:szCs w:val="24"/>
        </w:rPr>
        <w:t xml:space="preserve"> </w:t>
      </w:r>
      <w:r w:rsidR="00C24533" w:rsidRPr="00EE5EF8">
        <w:rPr>
          <w:rFonts w:ascii="Times New Roman" w:hAnsi="Times New Roman" w:cs="Times New Roman"/>
          <w:sz w:val="24"/>
          <w:szCs w:val="24"/>
        </w:rPr>
        <w:t>строительные специальности</w:t>
      </w:r>
      <w:r w:rsidR="00C24533">
        <w:rPr>
          <w:rFonts w:ascii="Times New Roman" w:hAnsi="Times New Roman" w:cs="Times New Roman"/>
          <w:sz w:val="24"/>
          <w:szCs w:val="24"/>
        </w:rPr>
        <w:t xml:space="preserve">, специалисты по </w:t>
      </w:r>
      <w:r w:rsidRPr="00EE5EF8">
        <w:rPr>
          <w:rFonts w:ascii="Times New Roman" w:hAnsi="Times New Roman" w:cs="Times New Roman"/>
          <w:sz w:val="24"/>
          <w:szCs w:val="24"/>
        </w:rPr>
        <w:t>производств</w:t>
      </w:r>
      <w:r w:rsidR="00C24533">
        <w:rPr>
          <w:rFonts w:ascii="Times New Roman" w:hAnsi="Times New Roman" w:cs="Times New Roman"/>
          <w:sz w:val="24"/>
          <w:szCs w:val="24"/>
        </w:rPr>
        <w:t>у</w:t>
      </w:r>
      <w:r w:rsidRPr="00EE5EF8">
        <w:rPr>
          <w:rFonts w:ascii="Times New Roman" w:hAnsi="Times New Roman" w:cs="Times New Roman"/>
          <w:sz w:val="24"/>
          <w:szCs w:val="24"/>
        </w:rPr>
        <w:t xml:space="preserve"> машин и оборудования. Среди профессий неквалифицированного труда востребованы грузчики, уборщики помещений и дворники.</w:t>
      </w:r>
    </w:p>
    <w:p w14:paraId="782677DC" w14:textId="77777777" w:rsidR="000E6389" w:rsidRPr="00CA714C" w:rsidRDefault="000E6389" w:rsidP="00E411E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01FB7DA8" w14:textId="60927FBB" w:rsidR="000872C2" w:rsidRPr="001A7820" w:rsidRDefault="000872C2" w:rsidP="00E411E7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A7820">
        <w:rPr>
          <w:rFonts w:ascii="Times New Roman" w:hAnsi="Times New Roman" w:cs="Times New Roman"/>
          <w:i/>
          <w:iCs/>
          <w:sz w:val="24"/>
          <w:szCs w:val="24"/>
        </w:rPr>
        <w:t>Инструменты решения кадрового вопроса</w:t>
      </w:r>
    </w:p>
    <w:p w14:paraId="14B86834" w14:textId="001B6064" w:rsidR="000872C2" w:rsidRPr="001A7820" w:rsidRDefault="000872C2" w:rsidP="00E411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7820">
        <w:rPr>
          <w:rFonts w:ascii="Times New Roman" w:hAnsi="Times New Roman" w:cs="Times New Roman"/>
          <w:sz w:val="24"/>
          <w:szCs w:val="24"/>
          <w:u w:val="single"/>
        </w:rPr>
        <w:t>1. Сближени</w:t>
      </w:r>
      <w:r w:rsidR="00EA1111" w:rsidRPr="001A7820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1A7820">
        <w:rPr>
          <w:rFonts w:ascii="Times New Roman" w:hAnsi="Times New Roman" w:cs="Times New Roman"/>
          <w:sz w:val="24"/>
          <w:szCs w:val="24"/>
          <w:u w:val="single"/>
        </w:rPr>
        <w:t xml:space="preserve"> объемов подготовки и квалификации молодых специалистов с потребностями экономики</w:t>
      </w:r>
    </w:p>
    <w:p w14:paraId="01825AC0" w14:textId="77777777" w:rsidR="000872C2" w:rsidRPr="001A7820" w:rsidRDefault="000872C2" w:rsidP="00E411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820">
        <w:rPr>
          <w:rFonts w:ascii="Times New Roman" w:hAnsi="Times New Roman" w:cs="Times New Roman"/>
          <w:sz w:val="24"/>
          <w:szCs w:val="24"/>
        </w:rPr>
        <w:t>На 2024 год спрос и контрольные цифры приема по подготовке специалистов среднего звена практически соответствуют заявленным предприятиями потребностям (КЦП – 12,8 тыс. человек, потребность – 13,7 тыс. человек).</w:t>
      </w:r>
    </w:p>
    <w:p w14:paraId="00E032A6" w14:textId="77777777" w:rsidR="000872C2" w:rsidRPr="001A7820" w:rsidRDefault="000872C2" w:rsidP="00E411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820">
        <w:rPr>
          <w:rFonts w:ascii="Times New Roman" w:hAnsi="Times New Roman" w:cs="Times New Roman"/>
          <w:sz w:val="24"/>
          <w:szCs w:val="24"/>
        </w:rPr>
        <w:t xml:space="preserve">Достигнут баланс по направлению IT, где потребность и КЦП составляют 1,1 тыс. человек. </w:t>
      </w:r>
    </w:p>
    <w:p w14:paraId="3403B4F1" w14:textId="38199456" w:rsidR="000872C2" w:rsidRPr="001A7820" w:rsidRDefault="000872C2" w:rsidP="00E411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820">
        <w:rPr>
          <w:rFonts w:ascii="Times New Roman" w:hAnsi="Times New Roman" w:cs="Times New Roman"/>
          <w:sz w:val="24"/>
          <w:szCs w:val="24"/>
        </w:rPr>
        <w:t xml:space="preserve">Дефицит наблюдается по подготовке квалифицированных рабочих, прежде всего, по таким направлениям, как машиностроение, техника и технологии, сельское и лесное хозяйство. </w:t>
      </w:r>
    </w:p>
    <w:p w14:paraId="0D414E17" w14:textId="77777777" w:rsidR="000872C2" w:rsidRPr="001A7820" w:rsidRDefault="000872C2" w:rsidP="00E411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820">
        <w:rPr>
          <w:rFonts w:ascii="Times New Roman" w:hAnsi="Times New Roman" w:cs="Times New Roman"/>
          <w:sz w:val="24"/>
          <w:szCs w:val="24"/>
        </w:rPr>
        <w:t>Избыток подготовки квалифицированных рабочих и специалистов среднего звена наблюдается в сервисе и туризме, экономике и управлении, юриспруденции.</w:t>
      </w:r>
    </w:p>
    <w:p w14:paraId="1D5D8CF4" w14:textId="77777777" w:rsidR="000872C2" w:rsidRPr="001A7820" w:rsidRDefault="000872C2" w:rsidP="00E411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7820">
        <w:rPr>
          <w:rFonts w:ascii="Times New Roman" w:hAnsi="Times New Roman" w:cs="Times New Roman"/>
          <w:sz w:val="24"/>
          <w:szCs w:val="24"/>
          <w:u w:val="single"/>
        </w:rPr>
        <w:t>2. Формирование целевого обучения</w:t>
      </w:r>
    </w:p>
    <w:p w14:paraId="28F53E80" w14:textId="77777777" w:rsidR="000872C2" w:rsidRPr="001A7820" w:rsidRDefault="000872C2" w:rsidP="00E411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820">
        <w:rPr>
          <w:rFonts w:ascii="Times New Roman" w:hAnsi="Times New Roman" w:cs="Times New Roman"/>
          <w:sz w:val="24"/>
          <w:szCs w:val="24"/>
        </w:rPr>
        <w:t>Балансируя контрольные цифры приема и кадровый спрос, необходимо одновременно развивать инструменты привлечения выпускников школ на получение востребованных профессий.</w:t>
      </w:r>
    </w:p>
    <w:p w14:paraId="2478F1C8" w14:textId="4EAD2F80" w:rsidR="000872C2" w:rsidRPr="001A7820" w:rsidRDefault="000872C2" w:rsidP="00E411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7820">
        <w:rPr>
          <w:rFonts w:ascii="Times New Roman" w:hAnsi="Times New Roman" w:cs="Times New Roman"/>
          <w:sz w:val="24"/>
          <w:szCs w:val="24"/>
          <w:u w:val="single"/>
        </w:rPr>
        <w:t>3. Совмещение обучения в учебных заведениях с получением практических навыков на предприятиях</w:t>
      </w:r>
    </w:p>
    <w:p w14:paraId="4EE04FC2" w14:textId="77777777" w:rsidR="000872C2" w:rsidRPr="001A7820" w:rsidRDefault="000872C2" w:rsidP="00E411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7820">
        <w:rPr>
          <w:rFonts w:ascii="Times New Roman" w:hAnsi="Times New Roman" w:cs="Times New Roman"/>
          <w:sz w:val="24"/>
          <w:szCs w:val="24"/>
          <w:u w:val="single"/>
        </w:rPr>
        <w:t>4. Увеличение обучения взрослого населения</w:t>
      </w:r>
    </w:p>
    <w:p w14:paraId="0E60B7F8" w14:textId="5E4BE5CB" w:rsidR="000872C2" w:rsidRPr="001A7820" w:rsidRDefault="000872C2" w:rsidP="00E411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820">
        <w:rPr>
          <w:rFonts w:ascii="Times New Roman" w:hAnsi="Times New Roman" w:cs="Times New Roman"/>
          <w:sz w:val="24"/>
          <w:szCs w:val="24"/>
        </w:rPr>
        <w:t>В 2023 году службой занятости организовано обучение 1</w:t>
      </w:r>
      <w:r w:rsidR="00EA1111" w:rsidRPr="001A7820">
        <w:rPr>
          <w:rFonts w:ascii="Times New Roman" w:hAnsi="Times New Roman" w:cs="Times New Roman"/>
          <w:sz w:val="24"/>
          <w:szCs w:val="24"/>
        </w:rPr>
        <w:t>1</w:t>
      </w:r>
      <w:r w:rsidRPr="001A7820">
        <w:rPr>
          <w:rFonts w:ascii="Times New Roman" w:hAnsi="Times New Roman" w:cs="Times New Roman"/>
          <w:sz w:val="24"/>
          <w:szCs w:val="24"/>
        </w:rPr>
        <w:t xml:space="preserve">,9 тыс. человек, в том числе </w:t>
      </w:r>
      <w:r w:rsidR="00EA1111" w:rsidRPr="001A7820">
        <w:rPr>
          <w:rFonts w:ascii="Times New Roman" w:hAnsi="Times New Roman" w:cs="Times New Roman"/>
          <w:sz w:val="24"/>
          <w:szCs w:val="24"/>
        </w:rPr>
        <w:t>2</w:t>
      </w:r>
      <w:r w:rsidRPr="001A7820">
        <w:rPr>
          <w:rFonts w:ascii="Times New Roman" w:hAnsi="Times New Roman" w:cs="Times New Roman"/>
          <w:sz w:val="24"/>
          <w:szCs w:val="24"/>
        </w:rPr>
        <w:t xml:space="preserve">,3 тыс. безработных граждан. </w:t>
      </w:r>
    </w:p>
    <w:p w14:paraId="2F7E6D8D" w14:textId="524E7B7C" w:rsidR="000872C2" w:rsidRPr="001A7820" w:rsidRDefault="000872C2" w:rsidP="00E411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820">
        <w:rPr>
          <w:rFonts w:ascii="Times New Roman" w:hAnsi="Times New Roman" w:cs="Times New Roman"/>
          <w:sz w:val="24"/>
          <w:szCs w:val="24"/>
        </w:rPr>
        <w:t>В рамках федерального проекта «Содействие занятости» нацпроекта «Демография» направлены на обучение 8,3 тыс. граждан: женщины с детьми – 4,8 тыс. человек, граждане 50+ и предпенсионеры – 2,4 тыс. человек. Уровень трудоустройства после обучения – 83,5 %.</w:t>
      </w:r>
    </w:p>
    <w:p w14:paraId="735DB2E4" w14:textId="6DEF1569" w:rsidR="000872C2" w:rsidRPr="001A7820" w:rsidRDefault="000872C2" w:rsidP="00E411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820">
        <w:rPr>
          <w:rFonts w:ascii="Times New Roman" w:hAnsi="Times New Roman" w:cs="Times New Roman"/>
          <w:sz w:val="24"/>
          <w:szCs w:val="24"/>
        </w:rPr>
        <w:t xml:space="preserve">С 2024 года обучение по национальному проекту затронет новые категории – инвалидов и соискателей для трудоустройства по приоритетным для рынка труда направлениям. </w:t>
      </w:r>
      <w:r w:rsidR="000E6389" w:rsidRPr="001A7820">
        <w:rPr>
          <w:rFonts w:ascii="Times New Roman" w:hAnsi="Times New Roman" w:cs="Times New Roman"/>
          <w:sz w:val="24"/>
          <w:szCs w:val="24"/>
        </w:rPr>
        <w:t>Также т</w:t>
      </w:r>
      <w:r w:rsidRPr="001A7820">
        <w:rPr>
          <w:rFonts w:ascii="Times New Roman" w:hAnsi="Times New Roman" w:cs="Times New Roman"/>
          <w:sz w:val="24"/>
          <w:szCs w:val="24"/>
        </w:rPr>
        <w:t xml:space="preserve">еперь обучиться сможет не только мама ребенка, но и отец ребенка, опекун или другой родственник, </w:t>
      </w:r>
      <w:r w:rsidRPr="001A7820">
        <w:rPr>
          <w:rFonts w:ascii="Times New Roman" w:hAnsi="Times New Roman" w:cs="Times New Roman"/>
          <w:sz w:val="24"/>
          <w:szCs w:val="24"/>
        </w:rPr>
        <w:lastRenderedPageBreak/>
        <w:t xml:space="preserve">фактически осуществляющий уход за ребенком и находящийся в отпуске по уходу за ребенком до 3 лет. </w:t>
      </w:r>
    </w:p>
    <w:p w14:paraId="557F679E" w14:textId="0748EB37" w:rsidR="00231B68" w:rsidRPr="001A7820" w:rsidRDefault="000872C2" w:rsidP="00E411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u w:val="single"/>
          <w:lang w:val="tt-RU"/>
        </w:rPr>
      </w:pPr>
      <w:r w:rsidRPr="001A7820">
        <w:rPr>
          <w:rFonts w:ascii="Times New Roman" w:hAnsi="Times New Roman" w:cs="Times New Roman"/>
          <w:sz w:val="24"/>
          <w:szCs w:val="24"/>
          <w:u w:val="single"/>
        </w:rPr>
        <w:t>5. Вывод трудоспособного, экономически неактивного населения</w:t>
      </w:r>
    </w:p>
    <w:p w14:paraId="00794B87" w14:textId="77777777" w:rsidR="000E6389" w:rsidRPr="00CA714C" w:rsidRDefault="000E6389" w:rsidP="00E411E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</w:p>
    <w:p w14:paraId="2DE98CC9" w14:textId="027C9553" w:rsidR="005D2F77" w:rsidRPr="001A7820" w:rsidRDefault="005D2F77" w:rsidP="00E411E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A7820">
        <w:rPr>
          <w:rFonts w:ascii="Times New Roman" w:eastAsia="Calibri" w:hAnsi="Times New Roman" w:cs="Times New Roman"/>
          <w:i/>
          <w:sz w:val="24"/>
          <w:szCs w:val="24"/>
        </w:rPr>
        <w:t>Занятость людей с инвалидностью</w:t>
      </w:r>
    </w:p>
    <w:p w14:paraId="73CAD84D" w14:textId="0F499CE5" w:rsidR="005D2F77" w:rsidRPr="001A7820" w:rsidRDefault="005D2F77" w:rsidP="00E411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A7820">
        <w:rPr>
          <w:rFonts w:ascii="Times New Roman" w:eastAsia="Calibri" w:hAnsi="Times New Roman" w:cs="Times New Roman"/>
          <w:iCs/>
          <w:sz w:val="24"/>
          <w:szCs w:val="24"/>
        </w:rPr>
        <w:t>Уровень занятости инвалидов трудоспособного возраста – 31,59 % (</w:t>
      </w:r>
      <w:r w:rsidR="000E6389" w:rsidRPr="001A7820">
        <w:rPr>
          <w:rFonts w:ascii="Times New Roman" w:eastAsia="Calibri" w:hAnsi="Times New Roman" w:cs="Times New Roman"/>
          <w:iCs/>
          <w:sz w:val="24"/>
          <w:szCs w:val="24"/>
        </w:rPr>
        <w:t>обще</w:t>
      </w:r>
      <w:r w:rsidRPr="001A7820">
        <w:rPr>
          <w:rFonts w:ascii="Times New Roman" w:eastAsia="Calibri" w:hAnsi="Times New Roman" w:cs="Times New Roman"/>
          <w:iCs/>
          <w:sz w:val="24"/>
          <w:szCs w:val="24"/>
        </w:rPr>
        <w:t>российский – 27,78 %).</w:t>
      </w:r>
    </w:p>
    <w:p w14:paraId="5F016990" w14:textId="32E10E80" w:rsidR="005D2F77" w:rsidRPr="001A7820" w:rsidRDefault="005D2F77" w:rsidP="00E411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A7820">
        <w:rPr>
          <w:rFonts w:ascii="Times New Roman" w:eastAsia="Calibri" w:hAnsi="Times New Roman" w:cs="Times New Roman"/>
          <w:iCs/>
          <w:sz w:val="24"/>
          <w:szCs w:val="24"/>
        </w:rPr>
        <w:t xml:space="preserve">Численность инвалидов трудоспособного возраста </w:t>
      </w:r>
      <w:r w:rsidR="00892946" w:rsidRPr="001A7820">
        <w:rPr>
          <w:rFonts w:ascii="Times New Roman" w:eastAsia="Calibri" w:hAnsi="Times New Roman" w:cs="Times New Roman"/>
          <w:iCs/>
          <w:sz w:val="24"/>
          <w:szCs w:val="24"/>
        </w:rPr>
        <w:t xml:space="preserve">составляет </w:t>
      </w:r>
      <w:r w:rsidRPr="001A7820">
        <w:rPr>
          <w:rFonts w:ascii="Times New Roman" w:eastAsia="Calibri" w:hAnsi="Times New Roman" w:cs="Times New Roman"/>
          <w:iCs/>
          <w:sz w:val="24"/>
          <w:szCs w:val="24"/>
        </w:rPr>
        <w:t>114 075 человек, из них работают 36 033 человека.</w:t>
      </w:r>
    </w:p>
    <w:p w14:paraId="24342311" w14:textId="77777777" w:rsidR="000E6389" w:rsidRPr="00CA714C" w:rsidRDefault="000E6389" w:rsidP="00E411E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</w:p>
    <w:p w14:paraId="594420D6" w14:textId="0F49FB23" w:rsidR="0054655D" w:rsidRPr="001A7820" w:rsidRDefault="0054655D" w:rsidP="00E411E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A7820">
        <w:rPr>
          <w:rFonts w:ascii="Times New Roman" w:eastAsia="Calibri" w:hAnsi="Times New Roman" w:cs="Times New Roman"/>
          <w:i/>
          <w:sz w:val="24"/>
          <w:szCs w:val="24"/>
        </w:rPr>
        <w:t>Работа с работодателями</w:t>
      </w:r>
    </w:p>
    <w:p w14:paraId="4DB22540" w14:textId="77777777" w:rsidR="0054655D" w:rsidRPr="001A7820" w:rsidRDefault="0054655D" w:rsidP="00E411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A7820">
        <w:rPr>
          <w:rFonts w:ascii="Times New Roman" w:eastAsia="Calibri" w:hAnsi="Times New Roman" w:cs="Times New Roman"/>
          <w:iCs/>
          <w:sz w:val="24"/>
          <w:szCs w:val="24"/>
        </w:rPr>
        <w:t xml:space="preserve">В условиях дефицита кадров изменились приоритеты в работе службы занятости в сторону оказания услуг работодателям в вопросах привлечения кадров. </w:t>
      </w:r>
    </w:p>
    <w:p w14:paraId="464BF74B" w14:textId="39A86828" w:rsidR="0054655D" w:rsidRPr="001A7820" w:rsidRDefault="0054655D" w:rsidP="00E411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A7820">
        <w:rPr>
          <w:rFonts w:ascii="Times New Roman" w:eastAsia="Calibri" w:hAnsi="Times New Roman" w:cs="Times New Roman"/>
          <w:iCs/>
          <w:sz w:val="24"/>
          <w:szCs w:val="24"/>
        </w:rPr>
        <w:t xml:space="preserve">Разработаны планы комплектования кадрами предприятий. </w:t>
      </w:r>
      <w:r w:rsidR="000E6389" w:rsidRPr="001A7820">
        <w:rPr>
          <w:rFonts w:ascii="Times New Roman" w:eastAsia="Calibri" w:hAnsi="Times New Roman" w:cs="Times New Roman"/>
          <w:iCs/>
          <w:sz w:val="24"/>
          <w:szCs w:val="24"/>
        </w:rPr>
        <w:t>Ч</w:t>
      </w:r>
      <w:r w:rsidRPr="001A7820">
        <w:rPr>
          <w:rFonts w:ascii="Times New Roman" w:eastAsia="Calibri" w:hAnsi="Times New Roman" w:cs="Times New Roman"/>
          <w:iCs/>
          <w:sz w:val="24"/>
          <w:szCs w:val="24"/>
        </w:rPr>
        <w:t xml:space="preserve">ерез центры занятости </w:t>
      </w:r>
      <w:r w:rsidR="000E6389" w:rsidRPr="001A7820">
        <w:rPr>
          <w:rFonts w:ascii="Times New Roman" w:eastAsia="Calibri" w:hAnsi="Times New Roman" w:cs="Times New Roman"/>
          <w:iCs/>
          <w:sz w:val="24"/>
          <w:szCs w:val="24"/>
        </w:rPr>
        <w:t xml:space="preserve">удалось </w:t>
      </w:r>
      <w:r w:rsidRPr="001A7820">
        <w:rPr>
          <w:rFonts w:ascii="Times New Roman" w:eastAsia="Calibri" w:hAnsi="Times New Roman" w:cs="Times New Roman"/>
          <w:iCs/>
          <w:sz w:val="24"/>
          <w:szCs w:val="24"/>
        </w:rPr>
        <w:t>закрыть 50 % вакансий, заявленных предприятиями ОПК. Всего было привлечено 23 тыс. человек.</w:t>
      </w:r>
    </w:p>
    <w:p w14:paraId="6B5AD96D" w14:textId="77777777" w:rsidR="0054655D" w:rsidRPr="001A7820" w:rsidRDefault="0054655D" w:rsidP="00E411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A7820">
        <w:rPr>
          <w:rFonts w:ascii="Times New Roman" w:eastAsia="Calibri" w:hAnsi="Times New Roman" w:cs="Times New Roman"/>
          <w:iCs/>
          <w:sz w:val="24"/>
          <w:szCs w:val="24"/>
        </w:rPr>
        <w:t>Наиболее востребованные сервисы среди работодателей:</w:t>
      </w:r>
    </w:p>
    <w:p w14:paraId="17541AFE" w14:textId="3490840C" w:rsidR="0054655D" w:rsidRPr="001A7820" w:rsidRDefault="0054655D" w:rsidP="00E411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A7820">
        <w:rPr>
          <w:rFonts w:ascii="Times New Roman" w:eastAsia="Calibri" w:hAnsi="Times New Roman" w:cs="Times New Roman"/>
          <w:iCs/>
          <w:sz w:val="24"/>
          <w:szCs w:val="24"/>
        </w:rPr>
        <w:t xml:space="preserve">- анализ конкурентоспособности вакансии, </w:t>
      </w:r>
    </w:p>
    <w:p w14:paraId="109C476F" w14:textId="0C5006B9" w:rsidR="0054655D" w:rsidRPr="001A7820" w:rsidRDefault="0054655D" w:rsidP="00E411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A7820">
        <w:rPr>
          <w:rFonts w:ascii="Times New Roman" w:eastAsia="Calibri" w:hAnsi="Times New Roman" w:cs="Times New Roman"/>
          <w:iCs/>
          <w:sz w:val="24"/>
          <w:szCs w:val="24"/>
        </w:rPr>
        <w:t xml:space="preserve">- организация ярмарок вакансий онлайн, </w:t>
      </w:r>
    </w:p>
    <w:p w14:paraId="566D39E6" w14:textId="341526BF" w:rsidR="0054655D" w:rsidRPr="001A7820" w:rsidRDefault="0054655D" w:rsidP="00E411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A7820">
        <w:rPr>
          <w:rFonts w:ascii="Times New Roman" w:eastAsia="Calibri" w:hAnsi="Times New Roman" w:cs="Times New Roman"/>
          <w:iCs/>
          <w:sz w:val="24"/>
          <w:szCs w:val="24"/>
        </w:rPr>
        <w:t xml:space="preserve">- межтерриториальный открытый отбор, </w:t>
      </w:r>
    </w:p>
    <w:p w14:paraId="37531ED2" w14:textId="78BA7C4C" w:rsidR="0054655D" w:rsidRPr="001A7820" w:rsidRDefault="0054655D" w:rsidP="00E411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A7820">
        <w:rPr>
          <w:rFonts w:ascii="Times New Roman" w:eastAsia="Calibri" w:hAnsi="Times New Roman" w:cs="Times New Roman"/>
          <w:iCs/>
          <w:sz w:val="24"/>
          <w:szCs w:val="24"/>
        </w:rPr>
        <w:t>- проведение гарантированного собеседования и др.</w:t>
      </w:r>
    </w:p>
    <w:p w14:paraId="0AD23835" w14:textId="7A3C505C" w:rsidR="0054655D" w:rsidRPr="001A7820" w:rsidRDefault="0054655D" w:rsidP="00E411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A7820">
        <w:rPr>
          <w:rFonts w:ascii="Times New Roman" w:eastAsia="Calibri" w:hAnsi="Times New Roman" w:cs="Times New Roman"/>
          <w:iCs/>
          <w:sz w:val="24"/>
          <w:szCs w:val="24"/>
        </w:rPr>
        <w:t>Всероссийская ярмарка трудоустройства</w:t>
      </w:r>
      <w:r w:rsidR="008B0664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8B0664" w:rsidRPr="008B0664">
        <w:rPr>
          <w:rFonts w:ascii="Times New Roman" w:eastAsia="Calibri" w:hAnsi="Times New Roman" w:cs="Times New Roman"/>
          <w:iCs/>
          <w:sz w:val="24"/>
          <w:szCs w:val="24"/>
        </w:rPr>
        <w:t>«Работа России. Время возможностей»</w:t>
      </w:r>
      <w:r w:rsidRPr="001A7820">
        <w:rPr>
          <w:rFonts w:ascii="Times New Roman" w:eastAsia="Calibri" w:hAnsi="Times New Roman" w:cs="Times New Roman"/>
          <w:iCs/>
          <w:sz w:val="24"/>
          <w:szCs w:val="24"/>
        </w:rPr>
        <w:t>, которая проходила одновременно на 55 площадках в городах и районах республики, позволила привлечь внимание 32 тыс. человек, из них трудоустроены 3,4 тыс. человек, в том числе на предприятия ОПК – 1,3 тыс. человек.</w:t>
      </w:r>
    </w:p>
    <w:p w14:paraId="3DC2FB88" w14:textId="26DC5D00" w:rsidR="0054655D" w:rsidRPr="001A7820" w:rsidRDefault="0054655D" w:rsidP="00E411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A7820">
        <w:rPr>
          <w:rFonts w:ascii="Times New Roman" w:eastAsia="Calibri" w:hAnsi="Times New Roman" w:cs="Times New Roman"/>
          <w:iCs/>
          <w:sz w:val="24"/>
          <w:szCs w:val="24"/>
        </w:rPr>
        <w:t xml:space="preserve">Всероссийская ярмарка будет носить ежегодный характер. В 2024 году она пройдет </w:t>
      </w:r>
      <w:r w:rsidR="00C24533">
        <w:rPr>
          <w:rFonts w:ascii="Times New Roman" w:eastAsia="Calibri" w:hAnsi="Times New Roman" w:cs="Times New Roman"/>
          <w:iCs/>
          <w:sz w:val="24"/>
          <w:szCs w:val="24"/>
        </w:rPr>
        <w:t>12</w:t>
      </w:r>
      <w:r w:rsidRPr="001A7820">
        <w:rPr>
          <w:rFonts w:ascii="Times New Roman" w:eastAsia="Calibri" w:hAnsi="Times New Roman" w:cs="Times New Roman"/>
          <w:iCs/>
          <w:sz w:val="24"/>
          <w:szCs w:val="24"/>
        </w:rPr>
        <w:t xml:space="preserve"> апрел</w:t>
      </w:r>
      <w:r w:rsidR="00C24533">
        <w:rPr>
          <w:rFonts w:ascii="Times New Roman" w:eastAsia="Calibri" w:hAnsi="Times New Roman" w:cs="Times New Roman"/>
          <w:iCs/>
          <w:sz w:val="24"/>
          <w:szCs w:val="24"/>
        </w:rPr>
        <w:t>я</w:t>
      </w:r>
      <w:r w:rsidRPr="001A7820"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r w:rsidR="00C24533">
        <w:rPr>
          <w:rFonts w:ascii="Times New Roman" w:eastAsia="Calibri" w:hAnsi="Times New Roman" w:cs="Times New Roman"/>
          <w:iCs/>
          <w:sz w:val="24"/>
          <w:szCs w:val="24"/>
        </w:rPr>
        <w:t>28 июня</w:t>
      </w:r>
      <w:r w:rsidRPr="001A7820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14:paraId="20475745" w14:textId="389CD146" w:rsidR="005D2F77" w:rsidRPr="001A7820" w:rsidRDefault="0054655D" w:rsidP="00E411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A7820">
        <w:rPr>
          <w:rFonts w:ascii="Times New Roman" w:eastAsia="Calibri" w:hAnsi="Times New Roman" w:cs="Times New Roman"/>
          <w:iCs/>
          <w:sz w:val="24"/>
          <w:szCs w:val="24"/>
        </w:rPr>
        <w:t>В 2023 году продолжалась реализация дополнительных мер поддержки. На организацию для 2,4 тыс. человек общественных работ и временной занятости господдержку получили 87 работодателей республики. Было обучено 1,3 тыс. работников ОПК.</w:t>
      </w:r>
    </w:p>
    <w:p w14:paraId="1F1A977B" w14:textId="77777777" w:rsidR="000E6389" w:rsidRPr="00CA714C" w:rsidRDefault="000E6389" w:rsidP="00E411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16"/>
          <w:szCs w:val="16"/>
        </w:rPr>
      </w:pPr>
    </w:p>
    <w:p w14:paraId="586B0389" w14:textId="77777777" w:rsidR="006352CD" w:rsidRPr="001A7820" w:rsidRDefault="006352CD" w:rsidP="00E411E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A7820">
        <w:rPr>
          <w:rFonts w:ascii="Times New Roman" w:eastAsia="Calibri" w:hAnsi="Times New Roman" w:cs="Times New Roman"/>
          <w:i/>
          <w:sz w:val="24"/>
          <w:szCs w:val="24"/>
        </w:rPr>
        <w:t>Охрана труда</w:t>
      </w:r>
    </w:p>
    <w:p w14:paraId="1873217B" w14:textId="77777777" w:rsidR="006352CD" w:rsidRPr="001A7820" w:rsidRDefault="006352CD" w:rsidP="00E411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A7820">
        <w:rPr>
          <w:rFonts w:ascii="Times New Roman" w:eastAsia="Calibri" w:hAnsi="Times New Roman" w:cs="Times New Roman"/>
          <w:iCs/>
          <w:sz w:val="24"/>
          <w:szCs w:val="24"/>
        </w:rPr>
        <w:t>Без смертельных случаев отработали организации лесного хозяйства, образования, здравоохранения, спорта.</w:t>
      </w:r>
    </w:p>
    <w:p w14:paraId="2D64D0F3" w14:textId="13D820D0" w:rsidR="0054655D" w:rsidRPr="001A7820" w:rsidRDefault="006352CD" w:rsidP="00E411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A7820">
        <w:rPr>
          <w:rFonts w:ascii="Times New Roman" w:eastAsia="Calibri" w:hAnsi="Times New Roman" w:cs="Times New Roman"/>
          <w:iCs/>
          <w:sz w:val="24"/>
          <w:szCs w:val="24"/>
        </w:rPr>
        <w:t>Рост травматизма в 4 раза регистрируется в ЧОП (с 1 до 4 человек), в 3 раза – на предприятиях связи (с 0 до 3 человек), в 2,3 раза – на предприятиях строительства (с 9 до 21 человека) и по добыче полезных ископаемых (с 8 до 18 человек).</w:t>
      </w:r>
    </w:p>
    <w:p w14:paraId="2CA63792" w14:textId="77777777" w:rsidR="000E6389" w:rsidRPr="00CA714C" w:rsidRDefault="000E6389" w:rsidP="00E411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16"/>
          <w:szCs w:val="16"/>
        </w:rPr>
      </w:pPr>
    </w:p>
    <w:p w14:paraId="502F17B0" w14:textId="77777777" w:rsidR="008E6AFE" w:rsidRPr="001A7820" w:rsidRDefault="008E6AFE" w:rsidP="00E411E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A7820">
        <w:rPr>
          <w:rFonts w:ascii="Times New Roman" w:eastAsia="Calibri" w:hAnsi="Times New Roman" w:cs="Times New Roman"/>
          <w:i/>
          <w:sz w:val="24"/>
          <w:szCs w:val="24"/>
        </w:rPr>
        <w:t>Уровень оплаты труда</w:t>
      </w:r>
    </w:p>
    <w:p w14:paraId="39ACADF4" w14:textId="0D0D61FE" w:rsidR="008E6AFE" w:rsidRPr="001A7820" w:rsidRDefault="008E6AFE" w:rsidP="00E411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A7820">
        <w:rPr>
          <w:rFonts w:ascii="Times New Roman" w:eastAsia="Calibri" w:hAnsi="Times New Roman" w:cs="Times New Roman"/>
          <w:iCs/>
          <w:sz w:val="24"/>
          <w:szCs w:val="24"/>
        </w:rPr>
        <w:t>Татарстан занимает лидирующее место по уровню заработной платы среди регионов П</w:t>
      </w:r>
      <w:r w:rsidR="000E6389" w:rsidRPr="001A7820">
        <w:rPr>
          <w:rFonts w:ascii="Times New Roman" w:eastAsia="Calibri" w:hAnsi="Times New Roman" w:cs="Times New Roman"/>
          <w:iCs/>
          <w:sz w:val="24"/>
          <w:szCs w:val="24"/>
        </w:rPr>
        <w:t xml:space="preserve">ФО. </w:t>
      </w:r>
      <w:r w:rsidRPr="001A7820">
        <w:rPr>
          <w:rFonts w:ascii="Times New Roman" w:eastAsia="Calibri" w:hAnsi="Times New Roman" w:cs="Times New Roman"/>
          <w:iCs/>
          <w:sz w:val="24"/>
          <w:szCs w:val="24"/>
        </w:rPr>
        <w:t xml:space="preserve">Средняя заработная плата за январь–октябрь 2023 года в </w:t>
      </w:r>
      <w:r w:rsidR="000E6389" w:rsidRPr="001A7820">
        <w:rPr>
          <w:rFonts w:ascii="Times New Roman" w:eastAsia="Calibri" w:hAnsi="Times New Roman" w:cs="Times New Roman"/>
          <w:iCs/>
          <w:sz w:val="24"/>
          <w:szCs w:val="24"/>
        </w:rPr>
        <w:t>РТ</w:t>
      </w:r>
      <w:r w:rsidRPr="001A7820">
        <w:rPr>
          <w:rFonts w:ascii="Times New Roman" w:eastAsia="Calibri" w:hAnsi="Times New Roman" w:cs="Times New Roman"/>
          <w:iCs/>
          <w:sz w:val="24"/>
          <w:szCs w:val="24"/>
        </w:rPr>
        <w:t xml:space="preserve"> увеличилась на 18,4 % к уровню соответствующего периода 2022 года и составила 59 525,1 руб., реальная заработная плата – 113,2 %. </w:t>
      </w:r>
    </w:p>
    <w:p w14:paraId="6DCB8CB4" w14:textId="5C1314CC" w:rsidR="008E6AFE" w:rsidRPr="001A7820" w:rsidRDefault="008E6AFE" w:rsidP="00E411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A7820">
        <w:rPr>
          <w:rFonts w:ascii="Times New Roman" w:eastAsia="Calibri" w:hAnsi="Times New Roman" w:cs="Times New Roman"/>
          <w:iCs/>
          <w:sz w:val="24"/>
          <w:szCs w:val="24"/>
        </w:rPr>
        <w:t>По результатам заслушиваний работодателей, необоснованно выплачивающих зар</w:t>
      </w:r>
      <w:r w:rsidR="001A7820">
        <w:rPr>
          <w:rFonts w:ascii="Times New Roman" w:eastAsia="Calibri" w:hAnsi="Times New Roman" w:cs="Times New Roman"/>
          <w:iCs/>
          <w:sz w:val="24"/>
          <w:szCs w:val="24"/>
        </w:rPr>
        <w:t xml:space="preserve">аботную </w:t>
      </w:r>
      <w:r w:rsidRPr="001A7820">
        <w:rPr>
          <w:rFonts w:ascii="Times New Roman" w:eastAsia="Calibri" w:hAnsi="Times New Roman" w:cs="Times New Roman"/>
          <w:iCs/>
          <w:sz w:val="24"/>
          <w:szCs w:val="24"/>
        </w:rPr>
        <w:t>плату ниже МРОТ, за 11 месяцев 2023 года 476 работникам произведены доначисления зар</w:t>
      </w:r>
      <w:r w:rsidR="001A7820">
        <w:rPr>
          <w:rFonts w:ascii="Times New Roman" w:eastAsia="Calibri" w:hAnsi="Times New Roman" w:cs="Times New Roman"/>
          <w:iCs/>
          <w:sz w:val="24"/>
          <w:szCs w:val="24"/>
        </w:rPr>
        <w:t xml:space="preserve">аботной </w:t>
      </w:r>
      <w:r w:rsidRPr="001A7820">
        <w:rPr>
          <w:rFonts w:ascii="Times New Roman" w:eastAsia="Calibri" w:hAnsi="Times New Roman" w:cs="Times New Roman"/>
          <w:iCs/>
          <w:sz w:val="24"/>
          <w:szCs w:val="24"/>
        </w:rPr>
        <w:t>платы более чем на 1,5 млн руб.</w:t>
      </w:r>
    </w:p>
    <w:p w14:paraId="35B8EDF0" w14:textId="77777777" w:rsidR="000E6389" w:rsidRPr="00CA714C" w:rsidRDefault="000E6389" w:rsidP="00E411E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</w:p>
    <w:p w14:paraId="4D1B2D46" w14:textId="413BFF2B" w:rsidR="00206E23" w:rsidRPr="001A7820" w:rsidRDefault="00206E23" w:rsidP="00E411E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A7820">
        <w:rPr>
          <w:rFonts w:ascii="Times New Roman" w:eastAsia="Calibri" w:hAnsi="Times New Roman" w:cs="Times New Roman"/>
          <w:i/>
          <w:sz w:val="24"/>
          <w:szCs w:val="24"/>
        </w:rPr>
        <w:t>Система мер социальной поддержки</w:t>
      </w:r>
    </w:p>
    <w:p w14:paraId="26A4C39A" w14:textId="57D86642" w:rsidR="00206E23" w:rsidRPr="001A7820" w:rsidRDefault="00206E23" w:rsidP="00E411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A7820">
        <w:rPr>
          <w:rFonts w:ascii="Times New Roman" w:eastAsia="Calibri" w:hAnsi="Times New Roman" w:cs="Times New Roman"/>
          <w:iCs/>
          <w:sz w:val="24"/>
          <w:szCs w:val="24"/>
        </w:rPr>
        <w:t>В РТ предоставляется 61 мера соцподдержки: 6 федеральных и 55 республиканских.</w:t>
      </w:r>
    </w:p>
    <w:p w14:paraId="19F0C2D7" w14:textId="6382983A" w:rsidR="00206E23" w:rsidRPr="001A7820" w:rsidRDefault="00206E23" w:rsidP="00E411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A7820">
        <w:rPr>
          <w:rFonts w:ascii="Times New Roman" w:eastAsia="Calibri" w:hAnsi="Times New Roman" w:cs="Times New Roman"/>
          <w:iCs/>
          <w:sz w:val="24"/>
          <w:szCs w:val="24"/>
        </w:rPr>
        <w:t>В 2023 году каждый второй рубль бюджета Министерства был направлен на меры социальной поддержки семей с детьми.</w:t>
      </w:r>
    </w:p>
    <w:p w14:paraId="2BDDA5CD" w14:textId="3988F641" w:rsidR="008E6AFE" w:rsidRPr="001A7820" w:rsidRDefault="00206E23" w:rsidP="00E411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A7820">
        <w:rPr>
          <w:rFonts w:ascii="Times New Roman" w:eastAsia="Calibri" w:hAnsi="Times New Roman" w:cs="Times New Roman"/>
          <w:iCs/>
          <w:sz w:val="24"/>
          <w:szCs w:val="24"/>
        </w:rPr>
        <w:t>В Республике Татарстан наблюдается рост количества многодетных семей. За 10 лет их число выросло в 2 раза – с 24,4 тыс. семей (на 1 января 2013 года) до 50,2 тыс. семей.</w:t>
      </w:r>
    </w:p>
    <w:p w14:paraId="059323BC" w14:textId="77777777" w:rsidR="00206E23" w:rsidRPr="001A7820" w:rsidRDefault="00206E23" w:rsidP="00E411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A7820">
        <w:rPr>
          <w:rFonts w:ascii="Times New Roman" w:eastAsia="Calibri" w:hAnsi="Times New Roman" w:cs="Times New Roman"/>
          <w:iCs/>
          <w:sz w:val="24"/>
          <w:szCs w:val="24"/>
        </w:rPr>
        <w:t>В 2023 году активно продолжена работа по предоставлению семьям мобилизованных, вернувшимся участникам СВО мер социальной поддержки, по содействию в трудоустройстве и профессиональной переподготовке членов семей, в предоставлении надомного социального обслуживания пожилых родственников.</w:t>
      </w:r>
    </w:p>
    <w:p w14:paraId="188DD2D4" w14:textId="45F59CCE" w:rsidR="00206E23" w:rsidRPr="001A7820" w:rsidRDefault="00206E23" w:rsidP="00E411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A7820">
        <w:rPr>
          <w:rFonts w:ascii="Times New Roman" w:eastAsia="Calibri" w:hAnsi="Times New Roman" w:cs="Times New Roman"/>
          <w:iCs/>
          <w:sz w:val="24"/>
          <w:szCs w:val="24"/>
        </w:rPr>
        <w:t>Отрасль активно участвует в сборе и направлении гуманитарной помощи: закупк</w:t>
      </w:r>
      <w:r w:rsidR="00892946" w:rsidRPr="001A7820">
        <w:rPr>
          <w:rFonts w:ascii="Times New Roman" w:eastAsia="Calibri" w:hAnsi="Times New Roman" w:cs="Times New Roman"/>
          <w:iCs/>
          <w:sz w:val="24"/>
          <w:szCs w:val="24"/>
        </w:rPr>
        <w:t>а</w:t>
      </w:r>
      <w:r w:rsidRPr="001A7820">
        <w:rPr>
          <w:rFonts w:ascii="Times New Roman" w:eastAsia="Calibri" w:hAnsi="Times New Roman" w:cs="Times New Roman"/>
          <w:iCs/>
          <w:sz w:val="24"/>
          <w:szCs w:val="24"/>
        </w:rPr>
        <w:t xml:space="preserve"> вещей (в т.ч. военной экипировки), медицинских изделий, продуктовой помощи, изготовлени</w:t>
      </w:r>
      <w:r w:rsidR="00892946" w:rsidRPr="001A7820">
        <w:rPr>
          <w:rFonts w:ascii="Times New Roman" w:eastAsia="Calibri" w:hAnsi="Times New Roman" w:cs="Times New Roman"/>
          <w:iCs/>
          <w:sz w:val="24"/>
          <w:szCs w:val="24"/>
        </w:rPr>
        <w:t>е</w:t>
      </w:r>
      <w:r w:rsidRPr="001A7820">
        <w:rPr>
          <w:rFonts w:ascii="Times New Roman" w:eastAsia="Calibri" w:hAnsi="Times New Roman" w:cs="Times New Roman"/>
          <w:iCs/>
          <w:sz w:val="24"/>
          <w:szCs w:val="24"/>
        </w:rPr>
        <w:t xml:space="preserve"> свечей, плетени</w:t>
      </w:r>
      <w:r w:rsidR="00892946" w:rsidRPr="001A7820">
        <w:rPr>
          <w:rFonts w:ascii="Times New Roman" w:eastAsia="Calibri" w:hAnsi="Times New Roman" w:cs="Times New Roman"/>
          <w:iCs/>
          <w:sz w:val="24"/>
          <w:szCs w:val="24"/>
        </w:rPr>
        <w:t>е</w:t>
      </w:r>
      <w:r w:rsidRPr="001A7820">
        <w:rPr>
          <w:rFonts w:ascii="Times New Roman" w:eastAsia="Calibri" w:hAnsi="Times New Roman" w:cs="Times New Roman"/>
          <w:iCs/>
          <w:sz w:val="24"/>
          <w:szCs w:val="24"/>
        </w:rPr>
        <w:t xml:space="preserve"> сетей, вязани</w:t>
      </w:r>
      <w:r w:rsidR="00892946" w:rsidRPr="001A7820">
        <w:rPr>
          <w:rFonts w:ascii="Times New Roman" w:eastAsia="Calibri" w:hAnsi="Times New Roman" w:cs="Times New Roman"/>
          <w:iCs/>
          <w:sz w:val="24"/>
          <w:szCs w:val="24"/>
        </w:rPr>
        <w:t>е</w:t>
      </w:r>
      <w:r w:rsidRPr="001A7820">
        <w:rPr>
          <w:rFonts w:ascii="Times New Roman" w:eastAsia="Calibri" w:hAnsi="Times New Roman" w:cs="Times New Roman"/>
          <w:iCs/>
          <w:sz w:val="24"/>
          <w:szCs w:val="24"/>
        </w:rPr>
        <w:t xml:space="preserve"> варежек, носков, направлени</w:t>
      </w:r>
      <w:r w:rsidR="00892946" w:rsidRPr="001A7820">
        <w:rPr>
          <w:rFonts w:ascii="Times New Roman" w:eastAsia="Calibri" w:hAnsi="Times New Roman" w:cs="Times New Roman"/>
          <w:iCs/>
          <w:sz w:val="24"/>
          <w:szCs w:val="24"/>
        </w:rPr>
        <w:t>е</w:t>
      </w:r>
      <w:r w:rsidRPr="001A7820">
        <w:rPr>
          <w:rFonts w:ascii="Times New Roman" w:eastAsia="Calibri" w:hAnsi="Times New Roman" w:cs="Times New Roman"/>
          <w:iCs/>
          <w:sz w:val="24"/>
          <w:szCs w:val="24"/>
        </w:rPr>
        <w:t xml:space="preserve"> писем, рисунков, открыток и т.д.</w:t>
      </w:r>
    </w:p>
    <w:p w14:paraId="4601A486" w14:textId="77777777" w:rsidR="00206E23" w:rsidRPr="00CA714C" w:rsidRDefault="00206E23" w:rsidP="00E411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16"/>
          <w:szCs w:val="16"/>
        </w:rPr>
      </w:pPr>
    </w:p>
    <w:p w14:paraId="04A7D3E9" w14:textId="77777777" w:rsidR="002750C4" w:rsidRPr="001A7820" w:rsidRDefault="002750C4" w:rsidP="00E411E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A7820">
        <w:rPr>
          <w:rFonts w:ascii="Times New Roman" w:eastAsia="Calibri" w:hAnsi="Times New Roman" w:cs="Times New Roman"/>
          <w:i/>
          <w:sz w:val="24"/>
          <w:szCs w:val="24"/>
        </w:rPr>
        <w:t>Борьба с бедностью</w:t>
      </w:r>
    </w:p>
    <w:p w14:paraId="357936F6" w14:textId="77777777" w:rsidR="002750C4" w:rsidRPr="001A7820" w:rsidRDefault="002750C4" w:rsidP="00E411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A7820">
        <w:rPr>
          <w:rFonts w:ascii="Times New Roman" w:eastAsia="Calibri" w:hAnsi="Times New Roman" w:cs="Times New Roman"/>
          <w:iCs/>
          <w:sz w:val="24"/>
          <w:szCs w:val="24"/>
        </w:rPr>
        <w:t>Республика Татарстан находится в лидерах по низкому уровню бедности. По итогам 2022 года уровень бедности составляет 5 % (194,2 тыс. человек) при общероссийском 9,8 %.</w:t>
      </w:r>
    </w:p>
    <w:p w14:paraId="063E4061" w14:textId="77777777" w:rsidR="002750C4" w:rsidRPr="001A7820" w:rsidRDefault="002750C4" w:rsidP="00E411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A7820">
        <w:rPr>
          <w:rFonts w:ascii="Times New Roman" w:eastAsia="Calibri" w:hAnsi="Times New Roman" w:cs="Times New Roman"/>
          <w:iCs/>
          <w:sz w:val="24"/>
          <w:szCs w:val="24"/>
        </w:rPr>
        <w:t>В 2023 году в республике заключено 5 303 социальных контракта, 93 % из которых направлены на обеспечение трудовой занятости граждан.</w:t>
      </w:r>
    </w:p>
    <w:p w14:paraId="3DFC87A0" w14:textId="395FA874" w:rsidR="00206E23" w:rsidRPr="001A7820" w:rsidRDefault="002750C4" w:rsidP="00E411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A7820">
        <w:rPr>
          <w:rFonts w:ascii="Times New Roman" w:eastAsia="Calibri" w:hAnsi="Times New Roman" w:cs="Times New Roman"/>
          <w:iCs/>
          <w:sz w:val="24"/>
          <w:szCs w:val="24"/>
        </w:rPr>
        <w:t>У 60,5 % граждан в результате реализации соц</w:t>
      </w:r>
      <w:r w:rsidR="001A7820">
        <w:rPr>
          <w:rFonts w:ascii="Times New Roman" w:eastAsia="Calibri" w:hAnsi="Times New Roman" w:cs="Times New Roman"/>
          <w:iCs/>
          <w:sz w:val="24"/>
          <w:szCs w:val="24"/>
        </w:rPr>
        <w:t xml:space="preserve">иальных </w:t>
      </w:r>
      <w:r w:rsidRPr="001A7820">
        <w:rPr>
          <w:rFonts w:ascii="Times New Roman" w:eastAsia="Calibri" w:hAnsi="Times New Roman" w:cs="Times New Roman"/>
          <w:iCs/>
          <w:sz w:val="24"/>
          <w:szCs w:val="24"/>
        </w:rPr>
        <w:t xml:space="preserve">контрактов доход превысил величину </w:t>
      </w:r>
      <w:r w:rsidR="001A7820">
        <w:rPr>
          <w:rFonts w:ascii="Times New Roman" w:eastAsia="Calibri" w:hAnsi="Times New Roman" w:cs="Times New Roman"/>
          <w:iCs/>
          <w:sz w:val="24"/>
          <w:szCs w:val="24"/>
        </w:rPr>
        <w:t>прожиточного минимума</w:t>
      </w:r>
      <w:r w:rsidRPr="001A7820">
        <w:rPr>
          <w:rFonts w:ascii="Times New Roman" w:eastAsia="Calibri" w:hAnsi="Times New Roman" w:cs="Times New Roman"/>
          <w:iCs/>
          <w:sz w:val="24"/>
          <w:szCs w:val="24"/>
        </w:rPr>
        <w:t>, у 82,2 % граждан увеличился среднедушевой доход.</w:t>
      </w:r>
    </w:p>
    <w:p w14:paraId="15993CA0" w14:textId="77777777" w:rsidR="006F4960" w:rsidRPr="00CA714C" w:rsidRDefault="006F4960" w:rsidP="00E411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16"/>
          <w:szCs w:val="16"/>
        </w:rPr>
      </w:pPr>
    </w:p>
    <w:p w14:paraId="44B53C5A" w14:textId="77777777" w:rsidR="005B19CE" w:rsidRPr="001A7820" w:rsidRDefault="005B19CE" w:rsidP="00E411E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A7820">
        <w:rPr>
          <w:rFonts w:ascii="Times New Roman" w:eastAsia="Calibri" w:hAnsi="Times New Roman" w:cs="Times New Roman"/>
          <w:i/>
          <w:sz w:val="24"/>
          <w:szCs w:val="24"/>
        </w:rPr>
        <w:t>Социальное обслуживание пожилых</w:t>
      </w:r>
    </w:p>
    <w:p w14:paraId="77D927DA" w14:textId="77777777" w:rsidR="005B19CE" w:rsidRPr="001A7820" w:rsidRDefault="005B19CE" w:rsidP="00E411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A7820">
        <w:rPr>
          <w:rFonts w:ascii="Times New Roman" w:eastAsia="Calibri" w:hAnsi="Times New Roman" w:cs="Times New Roman"/>
          <w:iCs/>
          <w:sz w:val="24"/>
          <w:szCs w:val="24"/>
        </w:rPr>
        <w:t>Каждый четвертый житель республики – старше трудоспособного возраста. Это 967 тыс. человек из 4 млн, или 24,2 %.</w:t>
      </w:r>
    </w:p>
    <w:p w14:paraId="4800A5F9" w14:textId="77777777" w:rsidR="005B19CE" w:rsidRPr="001A7820" w:rsidRDefault="005B19CE" w:rsidP="00E411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A7820">
        <w:rPr>
          <w:rFonts w:ascii="Times New Roman" w:eastAsia="Calibri" w:hAnsi="Times New Roman" w:cs="Times New Roman"/>
          <w:iCs/>
          <w:sz w:val="24"/>
          <w:szCs w:val="24"/>
        </w:rPr>
        <w:t>С 2019 года Республика Татарстан участвует в реализации пилотного проекта по созданию системы долговременного ухода. В рамках проекта активно развиваются стационарозамещающие технологии:</w:t>
      </w:r>
    </w:p>
    <w:p w14:paraId="5BEC2B1B" w14:textId="43CC7461" w:rsidR="005B19CE" w:rsidRPr="001A7820" w:rsidRDefault="00DE045C" w:rsidP="00E411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A7820">
        <w:rPr>
          <w:rFonts w:ascii="Times New Roman" w:eastAsia="Calibri" w:hAnsi="Times New Roman" w:cs="Times New Roman"/>
          <w:iCs/>
          <w:sz w:val="24"/>
          <w:szCs w:val="24"/>
        </w:rPr>
        <w:t>-</w:t>
      </w:r>
      <w:r w:rsidR="005B19CE" w:rsidRPr="001A7820">
        <w:rPr>
          <w:rFonts w:ascii="Times New Roman" w:eastAsia="Calibri" w:hAnsi="Times New Roman" w:cs="Times New Roman"/>
          <w:iCs/>
          <w:sz w:val="24"/>
          <w:szCs w:val="24"/>
        </w:rPr>
        <w:t xml:space="preserve"> 18,2 тыс. человек получили социальные услуги на дому, из них 6,1 тыс. человек охвачены системой долговременного ухода;</w:t>
      </w:r>
    </w:p>
    <w:p w14:paraId="0E3E88FF" w14:textId="3BDD5316" w:rsidR="005B19CE" w:rsidRPr="001A7820" w:rsidRDefault="00DE045C" w:rsidP="00E411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A7820">
        <w:rPr>
          <w:rFonts w:ascii="Times New Roman" w:eastAsia="Calibri" w:hAnsi="Times New Roman" w:cs="Times New Roman"/>
          <w:iCs/>
          <w:sz w:val="24"/>
          <w:szCs w:val="24"/>
        </w:rPr>
        <w:t>-</w:t>
      </w:r>
      <w:r w:rsidR="005B19CE" w:rsidRPr="001A7820">
        <w:rPr>
          <w:rFonts w:ascii="Times New Roman" w:eastAsia="Calibri" w:hAnsi="Times New Roman" w:cs="Times New Roman"/>
          <w:iCs/>
          <w:sz w:val="24"/>
          <w:szCs w:val="24"/>
        </w:rPr>
        <w:t xml:space="preserve"> 420 пожилым гражданам оказаны услуги сиделок;</w:t>
      </w:r>
    </w:p>
    <w:p w14:paraId="101A5E7B" w14:textId="2AD46AB2" w:rsidR="005B19CE" w:rsidRPr="001A7820" w:rsidRDefault="00DE045C" w:rsidP="00E411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A7820">
        <w:rPr>
          <w:rFonts w:ascii="Times New Roman" w:eastAsia="Calibri" w:hAnsi="Times New Roman" w:cs="Times New Roman"/>
          <w:iCs/>
          <w:sz w:val="24"/>
          <w:szCs w:val="24"/>
        </w:rPr>
        <w:t>-</w:t>
      </w:r>
      <w:r w:rsidR="005B19CE" w:rsidRPr="001A7820">
        <w:rPr>
          <w:rFonts w:ascii="Times New Roman" w:eastAsia="Calibri" w:hAnsi="Times New Roman" w:cs="Times New Roman"/>
          <w:iCs/>
          <w:sz w:val="24"/>
          <w:szCs w:val="24"/>
        </w:rPr>
        <w:t xml:space="preserve"> 33 пожилых человека проживают в приемных семьях, </w:t>
      </w:r>
    </w:p>
    <w:p w14:paraId="5EA73EDE" w14:textId="5FC7EA44" w:rsidR="005B19CE" w:rsidRPr="001A7820" w:rsidRDefault="00DE045C" w:rsidP="00E411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A7820">
        <w:rPr>
          <w:rFonts w:ascii="Times New Roman" w:eastAsia="Calibri" w:hAnsi="Times New Roman" w:cs="Times New Roman"/>
          <w:iCs/>
          <w:sz w:val="24"/>
          <w:szCs w:val="24"/>
        </w:rPr>
        <w:t>-</w:t>
      </w:r>
      <w:r w:rsidR="005B19CE" w:rsidRPr="001A7820">
        <w:rPr>
          <w:rFonts w:ascii="Times New Roman" w:eastAsia="Calibri" w:hAnsi="Times New Roman" w:cs="Times New Roman"/>
          <w:iCs/>
          <w:sz w:val="24"/>
          <w:szCs w:val="24"/>
        </w:rPr>
        <w:t xml:space="preserve"> основам ухода обучены 2,8 тыс. родственников;</w:t>
      </w:r>
    </w:p>
    <w:p w14:paraId="5123AE9A" w14:textId="424184D0" w:rsidR="005B19CE" w:rsidRPr="001A7820" w:rsidRDefault="00DE045C" w:rsidP="00E411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A7820">
        <w:rPr>
          <w:rFonts w:ascii="Times New Roman" w:eastAsia="Calibri" w:hAnsi="Times New Roman" w:cs="Times New Roman"/>
          <w:iCs/>
          <w:sz w:val="24"/>
          <w:szCs w:val="24"/>
        </w:rPr>
        <w:t>-</w:t>
      </w:r>
      <w:r w:rsidR="005B19CE" w:rsidRPr="001A7820">
        <w:rPr>
          <w:rFonts w:ascii="Times New Roman" w:eastAsia="Calibri" w:hAnsi="Times New Roman" w:cs="Times New Roman"/>
          <w:iCs/>
          <w:sz w:val="24"/>
          <w:szCs w:val="24"/>
        </w:rPr>
        <w:t xml:space="preserve"> в медицинские организации доставлены 61,7 тыс. сельчан старше 65 лет.</w:t>
      </w:r>
    </w:p>
    <w:p w14:paraId="60EE2F9F" w14:textId="77777777" w:rsidR="005B19CE" w:rsidRPr="001A7820" w:rsidRDefault="005B19CE" w:rsidP="00E411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A7820">
        <w:rPr>
          <w:rFonts w:ascii="Times New Roman" w:eastAsia="Calibri" w:hAnsi="Times New Roman" w:cs="Times New Roman"/>
          <w:iCs/>
          <w:sz w:val="24"/>
          <w:szCs w:val="24"/>
        </w:rPr>
        <w:t>Задачи на 2024 год:</w:t>
      </w:r>
    </w:p>
    <w:p w14:paraId="2CA5D342" w14:textId="60753057" w:rsidR="005B19CE" w:rsidRPr="001A7820" w:rsidRDefault="00DE045C" w:rsidP="00E411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A7820">
        <w:rPr>
          <w:rFonts w:ascii="Times New Roman" w:eastAsia="Calibri" w:hAnsi="Times New Roman" w:cs="Times New Roman"/>
          <w:iCs/>
          <w:sz w:val="24"/>
          <w:szCs w:val="24"/>
        </w:rPr>
        <w:t>-</w:t>
      </w:r>
      <w:r w:rsidR="005B19CE" w:rsidRPr="001A7820">
        <w:rPr>
          <w:rFonts w:ascii="Times New Roman" w:eastAsia="Calibri" w:hAnsi="Times New Roman" w:cs="Times New Roman"/>
          <w:iCs/>
          <w:sz w:val="24"/>
          <w:szCs w:val="24"/>
        </w:rPr>
        <w:t xml:space="preserve"> обеспечить охват доставкой в медицинские организации более 57 тыс. граждан 65+;</w:t>
      </w:r>
    </w:p>
    <w:p w14:paraId="4A05441E" w14:textId="603BF973" w:rsidR="005B19CE" w:rsidRPr="001A7820" w:rsidRDefault="00DE045C" w:rsidP="00E411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A7820">
        <w:rPr>
          <w:rFonts w:ascii="Times New Roman" w:eastAsia="Calibri" w:hAnsi="Times New Roman" w:cs="Times New Roman"/>
          <w:iCs/>
          <w:sz w:val="24"/>
          <w:szCs w:val="24"/>
        </w:rPr>
        <w:t>-</w:t>
      </w:r>
      <w:r w:rsidR="005B19CE" w:rsidRPr="001A7820">
        <w:rPr>
          <w:rFonts w:ascii="Times New Roman" w:eastAsia="Calibri" w:hAnsi="Times New Roman" w:cs="Times New Roman"/>
          <w:iCs/>
          <w:sz w:val="24"/>
          <w:szCs w:val="24"/>
        </w:rPr>
        <w:t xml:space="preserve"> долговременным уходом охватить около 6 тыс. нуждающихся граждан.</w:t>
      </w:r>
    </w:p>
    <w:p w14:paraId="0AA56F5B" w14:textId="77777777" w:rsidR="00DE045C" w:rsidRPr="00CA714C" w:rsidRDefault="00DE045C" w:rsidP="00E411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16"/>
          <w:szCs w:val="16"/>
        </w:rPr>
      </w:pPr>
    </w:p>
    <w:p w14:paraId="119FD18B" w14:textId="77777777" w:rsidR="00DE045C" w:rsidRPr="001A7820" w:rsidRDefault="00DE045C" w:rsidP="00E411E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A7820">
        <w:rPr>
          <w:rFonts w:ascii="Times New Roman" w:eastAsia="Calibri" w:hAnsi="Times New Roman" w:cs="Times New Roman"/>
          <w:i/>
          <w:sz w:val="24"/>
          <w:szCs w:val="24"/>
        </w:rPr>
        <w:t>Комплексная реабилитация и абилитация инвалидов</w:t>
      </w:r>
    </w:p>
    <w:p w14:paraId="0F3EF4BD" w14:textId="77777777" w:rsidR="00DE045C" w:rsidRPr="001A7820" w:rsidRDefault="00DE045C" w:rsidP="00E411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A7820">
        <w:rPr>
          <w:rFonts w:ascii="Times New Roman" w:eastAsia="Calibri" w:hAnsi="Times New Roman" w:cs="Times New Roman"/>
          <w:iCs/>
          <w:sz w:val="24"/>
          <w:szCs w:val="24"/>
        </w:rPr>
        <w:t xml:space="preserve">На начало года в республике 6,9 % от численности населения составляют люди с инвалидностью (274,4 тыс. инвалидов, в том числе 17,2 тыс. детей-инвалидов). </w:t>
      </w:r>
    </w:p>
    <w:p w14:paraId="0FB0C3E8" w14:textId="77777777" w:rsidR="00DE045C" w:rsidRPr="001A7820" w:rsidRDefault="00DE045C" w:rsidP="00E411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A7820">
        <w:rPr>
          <w:rFonts w:ascii="Times New Roman" w:eastAsia="Calibri" w:hAnsi="Times New Roman" w:cs="Times New Roman"/>
          <w:iCs/>
          <w:sz w:val="24"/>
          <w:szCs w:val="24"/>
        </w:rPr>
        <w:t>Построенная в республике система комплексной реабилитации и абилитации позволяет ежегодно 18 тыс. инвалидам и детям-инвалидам получать реабилитационные услуги.</w:t>
      </w:r>
    </w:p>
    <w:p w14:paraId="0B584D43" w14:textId="77777777" w:rsidR="00DE045C" w:rsidRPr="001A7820" w:rsidRDefault="00DE045C" w:rsidP="00E411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A7820">
        <w:rPr>
          <w:rFonts w:ascii="Times New Roman" w:eastAsia="Calibri" w:hAnsi="Times New Roman" w:cs="Times New Roman"/>
          <w:iCs/>
          <w:sz w:val="24"/>
          <w:szCs w:val="24"/>
        </w:rPr>
        <w:t>За 3 года почти в 4 раза увеличился охват детей с ограниченными возможностями ранней помощью. Если в 2019 году услуги получили 1 400 детей, то в 2023 году – 5 346.</w:t>
      </w:r>
    </w:p>
    <w:p w14:paraId="5598BCBC" w14:textId="77777777" w:rsidR="00DE045C" w:rsidRPr="001A7820" w:rsidRDefault="00DE045C" w:rsidP="00E411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A7820">
        <w:rPr>
          <w:rFonts w:ascii="Times New Roman" w:eastAsia="Calibri" w:hAnsi="Times New Roman" w:cs="Times New Roman"/>
          <w:iCs/>
          <w:sz w:val="24"/>
          <w:szCs w:val="24"/>
        </w:rPr>
        <w:t>Впервые разработаны и внедрены стандарты, позволяющие предоставлять услуги ранней помощи детям и их родителям по шестимесячной программе.</w:t>
      </w:r>
    </w:p>
    <w:p w14:paraId="5F8D5761" w14:textId="77777777" w:rsidR="00DE045C" w:rsidRPr="001A7820" w:rsidRDefault="00DE045C" w:rsidP="00E411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A7820">
        <w:rPr>
          <w:rFonts w:ascii="Times New Roman" w:eastAsia="Calibri" w:hAnsi="Times New Roman" w:cs="Times New Roman"/>
          <w:iCs/>
          <w:sz w:val="24"/>
          <w:szCs w:val="24"/>
        </w:rPr>
        <w:t>Новой ступенью в системе реабилитации стало развитие технологии сопровождаемого проживания, охватившей 14 инвалидов, и сопровождаемого трудоустройства 77 граждан с ментальными нарушениями.</w:t>
      </w:r>
    </w:p>
    <w:p w14:paraId="64AD237F" w14:textId="5F9A1A38" w:rsidR="00AD6018" w:rsidRDefault="00DE045C" w:rsidP="00C245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A7820">
        <w:rPr>
          <w:rFonts w:ascii="Times New Roman" w:eastAsia="Calibri" w:hAnsi="Times New Roman" w:cs="Times New Roman"/>
          <w:iCs/>
          <w:sz w:val="24"/>
          <w:szCs w:val="24"/>
        </w:rPr>
        <w:t xml:space="preserve">Опыт сопровождаемого проживания Елабуги и Казани показал свою востребованность. </w:t>
      </w:r>
    </w:p>
    <w:p w14:paraId="35ECB4D4" w14:textId="77777777" w:rsidR="00AD6018" w:rsidRDefault="00AD6018">
      <w:pPr>
        <w:spacing w:after="160" w:line="259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br w:type="page"/>
      </w:r>
    </w:p>
    <w:p w14:paraId="2BF931F2" w14:textId="77777777" w:rsidR="00AD6018" w:rsidRDefault="00AD6018" w:rsidP="00AD601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AD6018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ТАТАРСТАН РЕСПУБЛИКАСЫ ХЕЗМӘТ, ХАЛЫКНЫ ЭШ БЕЛӘН ТӘЭМИН ИТҮ</w:t>
      </w:r>
    </w:p>
    <w:p w14:paraId="7DDC39FE" w14:textId="451AB0B0" w:rsidR="00AD6018" w:rsidRPr="00BD5C43" w:rsidRDefault="00AD6018" w:rsidP="00AD601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AD6018">
        <w:rPr>
          <w:rFonts w:ascii="Times New Roman" w:eastAsia="Times New Roman" w:hAnsi="Times New Roman" w:cs="Times New Roman"/>
          <w:b/>
          <w:sz w:val="24"/>
          <w:szCs w:val="28"/>
        </w:rPr>
        <w:t>ҺӘМ СОЦИАЛЬ ЯКЛАУ МИНИСТРЛЫГЫ</w:t>
      </w:r>
    </w:p>
    <w:p w14:paraId="04A9D118" w14:textId="77777777" w:rsidR="00AD6018" w:rsidRPr="00BD5C43" w:rsidRDefault="00AD6018" w:rsidP="00AD601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01C7371A" w14:textId="77777777" w:rsidR="00AD6018" w:rsidRPr="001907DF" w:rsidRDefault="00AD6018" w:rsidP="00AD601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BD5C43">
        <w:rPr>
          <w:rFonts w:ascii="Times New Roman" w:eastAsia="Times New Roman" w:hAnsi="Times New Roman" w:cs="Times New Roman"/>
          <w:b/>
          <w:sz w:val="24"/>
          <w:szCs w:val="28"/>
        </w:rPr>
        <w:t>ПРЕСС-РЕЛИЗ</w:t>
      </w:r>
    </w:p>
    <w:p w14:paraId="52998875" w14:textId="77777777" w:rsidR="00AD6018" w:rsidRPr="001907DF" w:rsidRDefault="00AD6018" w:rsidP="00AD601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3964"/>
        <w:gridCol w:w="6384"/>
      </w:tblGrid>
      <w:tr w:rsidR="00AD6018" w:rsidRPr="00BD5C43" w14:paraId="360A4B59" w14:textId="77777777" w:rsidTr="00C24E40">
        <w:trPr>
          <w:trHeight w:val="726"/>
        </w:trPr>
        <w:tc>
          <w:tcPr>
            <w:tcW w:w="3964" w:type="dxa"/>
            <w:hideMark/>
          </w:tcPr>
          <w:p w14:paraId="6714CA31" w14:textId="06522DF1" w:rsidR="00AD6018" w:rsidRPr="00BD5C43" w:rsidRDefault="00496EDC" w:rsidP="00C24E40">
            <w:pPr>
              <w:spacing w:after="0" w:line="240" w:lineRule="auto"/>
              <w:ind w:firstLine="32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57E7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Үткәрү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вакыты</w:t>
            </w:r>
            <w:r w:rsidR="00AD6018" w:rsidRPr="00BD5C4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:</w:t>
            </w:r>
          </w:p>
        </w:tc>
        <w:tc>
          <w:tcPr>
            <w:tcW w:w="6384" w:type="dxa"/>
            <w:hideMark/>
          </w:tcPr>
          <w:p w14:paraId="239DBAE7" w14:textId="066F2B90" w:rsidR="00AD6018" w:rsidRDefault="00AD6018" w:rsidP="00C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D601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</w:t>
            </w:r>
            <w:r w:rsidRPr="00AD601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елның 12 гыйнвары,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0:</w:t>
            </w:r>
            <w:r w:rsidRPr="00AD601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00 </w:t>
            </w:r>
          </w:p>
          <w:p w14:paraId="7518087B" w14:textId="3FB5E9AD" w:rsidR="00AD6018" w:rsidRPr="00BD5C43" w:rsidRDefault="00AD6018" w:rsidP="00C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D169A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tt-RU" w:eastAsia="ru-RU"/>
              </w:rPr>
              <w:t>9:30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– </w:t>
            </w:r>
            <w:r w:rsidRPr="00AD601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журналистлар белән очрашу</w:t>
            </w:r>
          </w:p>
        </w:tc>
      </w:tr>
      <w:tr w:rsidR="00AD6018" w:rsidRPr="00BD5C43" w14:paraId="2BB970B3" w14:textId="77777777" w:rsidTr="00C24E40">
        <w:trPr>
          <w:trHeight w:val="706"/>
        </w:trPr>
        <w:tc>
          <w:tcPr>
            <w:tcW w:w="3964" w:type="dxa"/>
          </w:tcPr>
          <w:p w14:paraId="43F96821" w14:textId="564E129C" w:rsidR="00AD6018" w:rsidRPr="00BD5C43" w:rsidRDefault="00496EDC" w:rsidP="00C24E40">
            <w:pPr>
              <w:spacing w:after="0" w:line="240" w:lineRule="auto"/>
              <w:ind w:firstLine="32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57E7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Үткәрү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урыны</w:t>
            </w:r>
            <w:r w:rsidR="00AD6018" w:rsidRPr="00BD5C4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:</w:t>
            </w:r>
          </w:p>
        </w:tc>
        <w:tc>
          <w:tcPr>
            <w:tcW w:w="6384" w:type="dxa"/>
          </w:tcPr>
          <w:p w14:paraId="521C88D0" w14:textId="6A67474A" w:rsidR="00AD6018" w:rsidRPr="00BD5C43" w:rsidRDefault="00AD6018" w:rsidP="00C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D601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Бәшир Рәмиев исемендәге IT-парк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(Казан ш., Спартак</w:t>
            </w:r>
            <w:r w:rsidR="00E358F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ур.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, 2)</w:t>
            </w:r>
          </w:p>
        </w:tc>
      </w:tr>
      <w:tr w:rsidR="00AD6018" w:rsidRPr="00BD5C43" w14:paraId="1F479F89" w14:textId="77777777" w:rsidTr="00C24E40">
        <w:trPr>
          <w:trHeight w:val="988"/>
        </w:trPr>
        <w:tc>
          <w:tcPr>
            <w:tcW w:w="3964" w:type="dxa"/>
            <w:hideMark/>
          </w:tcPr>
          <w:p w14:paraId="04255467" w14:textId="08D023F1" w:rsidR="00AD6018" w:rsidRPr="00BD5C43" w:rsidRDefault="00496EDC" w:rsidP="00C24E40">
            <w:pPr>
              <w:spacing w:after="0" w:line="240" w:lineRule="auto"/>
              <w:ind w:firstLine="32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57E7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Чараның исеме</w:t>
            </w:r>
            <w:r w:rsidR="00AD6018" w:rsidRPr="00BD5C4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:</w:t>
            </w:r>
          </w:p>
        </w:tc>
        <w:tc>
          <w:tcPr>
            <w:tcW w:w="6384" w:type="dxa"/>
            <w:hideMark/>
          </w:tcPr>
          <w:p w14:paraId="2723B0F0" w14:textId="66AB0BF8" w:rsidR="00AD6018" w:rsidRPr="00BD5C43" w:rsidRDefault="00AD6018" w:rsidP="00C24E4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D601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Татарстан Республикасы Хезмәт, халыкны эш белән тәэмин итү һәм социаль яклау министрлыгының «Хезмәт, мәшгульлек һәм социаль яклау: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</w:t>
            </w:r>
            <w:r w:rsidRPr="00AD601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ел нәтиҗәләре һәм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</w:t>
            </w:r>
            <w:r w:rsidRPr="00AD601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елга бурычлар» йомгаклау коллегиясе</w:t>
            </w:r>
          </w:p>
        </w:tc>
      </w:tr>
    </w:tbl>
    <w:p w14:paraId="19C01507" w14:textId="1606E0C6" w:rsidR="00AD6018" w:rsidRPr="00EE5EF8" w:rsidRDefault="00E358FF" w:rsidP="00AD6018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358FF">
        <w:rPr>
          <w:rFonts w:ascii="Times New Roman" w:hAnsi="Times New Roman" w:cs="Times New Roman"/>
          <w:i/>
          <w:iCs/>
          <w:sz w:val="24"/>
          <w:szCs w:val="24"/>
        </w:rPr>
        <w:t>Хезмәт базарындагы вәзгыять</w:t>
      </w:r>
    </w:p>
    <w:p w14:paraId="41F4845E" w14:textId="29B7E71F" w:rsidR="004503EF" w:rsidRDefault="004503EF" w:rsidP="00AD60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3EF">
        <w:rPr>
          <w:rFonts w:ascii="Times New Roman" w:hAnsi="Times New Roman" w:cs="Times New Roman"/>
          <w:sz w:val="24"/>
          <w:szCs w:val="24"/>
        </w:rPr>
        <w:t>Республиканың хезмәт базарындагы хәл хезмәткәрләргә ихтыяҗның артуы һәм мәшгульлекнең югары дәрәҗәсе (62,1 %)</w:t>
      </w:r>
      <w:r w:rsidR="001907DF">
        <w:rPr>
          <w:rFonts w:ascii="Times New Roman" w:hAnsi="Times New Roman" w:cs="Times New Roman"/>
          <w:sz w:val="24"/>
          <w:szCs w:val="24"/>
        </w:rPr>
        <w:t xml:space="preserve"> </w:t>
      </w:r>
      <w:r w:rsidRPr="004503EF">
        <w:rPr>
          <w:rFonts w:ascii="Times New Roman" w:hAnsi="Times New Roman" w:cs="Times New Roman"/>
          <w:sz w:val="24"/>
          <w:szCs w:val="24"/>
        </w:rPr>
        <w:t>белән характерлана, моның турында гомуми (2</w:t>
      </w:r>
      <w:r w:rsidR="001907DF">
        <w:rPr>
          <w:rFonts w:ascii="Times New Roman" w:hAnsi="Times New Roman" w:cs="Times New Roman"/>
          <w:sz w:val="24"/>
          <w:szCs w:val="24"/>
        </w:rPr>
        <w:t xml:space="preserve"> </w:t>
      </w:r>
      <w:r w:rsidRPr="004503EF">
        <w:rPr>
          <w:rFonts w:ascii="Times New Roman" w:hAnsi="Times New Roman" w:cs="Times New Roman"/>
          <w:sz w:val="24"/>
          <w:szCs w:val="24"/>
        </w:rPr>
        <w:t>%) һәм теркәлгән эшсезлекнең түбән дәрәҗәсе (0,21</w:t>
      </w:r>
      <w:r w:rsidR="001907DF">
        <w:rPr>
          <w:rFonts w:ascii="Times New Roman" w:hAnsi="Times New Roman" w:cs="Times New Roman"/>
          <w:sz w:val="24"/>
          <w:szCs w:val="24"/>
        </w:rPr>
        <w:t xml:space="preserve"> </w:t>
      </w:r>
      <w:r w:rsidRPr="004503EF">
        <w:rPr>
          <w:rFonts w:ascii="Times New Roman" w:hAnsi="Times New Roman" w:cs="Times New Roman"/>
          <w:sz w:val="24"/>
          <w:szCs w:val="24"/>
        </w:rPr>
        <w:t xml:space="preserve">%) </w:t>
      </w:r>
      <w:r w:rsidR="001907DF">
        <w:rPr>
          <w:rFonts w:ascii="Times New Roman" w:hAnsi="Times New Roman" w:cs="Times New Roman"/>
          <w:sz w:val="24"/>
          <w:szCs w:val="24"/>
          <w:lang w:val="tt-RU"/>
        </w:rPr>
        <w:t>сөй</w:t>
      </w:r>
      <w:r w:rsidR="001907DF">
        <w:rPr>
          <w:rFonts w:ascii="Times New Roman" w:hAnsi="Times New Roman" w:cs="Times New Roman"/>
          <w:sz w:val="24"/>
          <w:szCs w:val="24"/>
        </w:rPr>
        <w:t>ли</w:t>
      </w:r>
      <w:r w:rsidRPr="004503EF">
        <w:rPr>
          <w:rFonts w:ascii="Times New Roman" w:hAnsi="Times New Roman" w:cs="Times New Roman"/>
          <w:sz w:val="24"/>
          <w:szCs w:val="24"/>
        </w:rPr>
        <w:t>.</w:t>
      </w:r>
    </w:p>
    <w:p w14:paraId="68830122" w14:textId="54454570" w:rsidR="001907DF" w:rsidRDefault="001907DF" w:rsidP="00AD60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DF">
        <w:rPr>
          <w:rFonts w:ascii="Times New Roman" w:hAnsi="Times New Roman" w:cs="Times New Roman"/>
          <w:sz w:val="24"/>
          <w:szCs w:val="24"/>
        </w:rPr>
        <w:t xml:space="preserve">2023 елда мәшгульлек хезмәте органнарына эш эзләү максатыннан 31 мең кеше мөрәҗәгать иткән, шуларның 72 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1907DF">
        <w:rPr>
          <w:rFonts w:ascii="Times New Roman" w:hAnsi="Times New Roman" w:cs="Times New Roman"/>
          <w:sz w:val="24"/>
          <w:szCs w:val="24"/>
        </w:rPr>
        <w:t xml:space="preserve"> эшкә урнаштырылган.</w:t>
      </w:r>
    </w:p>
    <w:p w14:paraId="4EEB6277" w14:textId="77777777" w:rsidR="001907DF" w:rsidRPr="001907DF" w:rsidRDefault="001907DF" w:rsidP="00190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DF">
        <w:rPr>
          <w:rFonts w:ascii="Times New Roman" w:hAnsi="Times New Roman" w:cs="Times New Roman"/>
          <w:sz w:val="24"/>
          <w:szCs w:val="24"/>
        </w:rPr>
        <w:t xml:space="preserve">Дәгъвачыларга 49 меңнән артык вакансия тәкъдим ителә. 1 эшсезгә 12 вакансия туры килә. </w:t>
      </w:r>
    </w:p>
    <w:p w14:paraId="23D8318A" w14:textId="372D41F4" w:rsidR="001907DF" w:rsidRDefault="001907DF" w:rsidP="00190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DF">
        <w:rPr>
          <w:rFonts w:ascii="Times New Roman" w:hAnsi="Times New Roman" w:cs="Times New Roman"/>
          <w:sz w:val="24"/>
          <w:szCs w:val="24"/>
        </w:rPr>
        <w:t>Кадрларга иң зур ихтыяҗ сәнәгатьтә (12 мең вакансия), төзелештә һәм торак-коммуналь хуҗалыкта (5,1 мең вакансия), транспорт өлкәсендә (3,5 мең вакансия), сәламәтлек саклауда (2,4 мең вакансия), мәгариф өлкәсендә (1,6 мең вакансия) барлыкка килде.</w:t>
      </w:r>
    </w:p>
    <w:p w14:paraId="283EA5EF" w14:textId="2755B12C" w:rsidR="001907DF" w:rsidRDefault="001907DF" w:rsidP="00AD60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DF">
        <w:rPr>
          <w:rFonts w:ascii="Times New Roman" w:hAnsi="Times New Roman" w:cs="Times New Roman"/>
          <w:sz w:val="24"/>
          <w:szCs w:val="24"/>
        </w:rPr>
        <w:t>Икътисадның реаль секторында кадрларга ихтыяҗның 76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7DF">
        <w:rPr>
          <w:rFonts w:ascii="Times New Roman" w:hAnsi="Times New Roman" w:cs="Times New Roman"/>
          <w:sz w:val="24"/>
          <w:szCs w:val="24"/>
        </w:rPr>
        <w:t>% квалификацияле белгечләр тәшкил итә, алар арасында алдынгы позицияләрне төзелеш белгечлекләре, машиналар һәм җиһазлар җитештерү буенча белгечләр биләп тора. Квалификациясез хезмәт һөнәрләре арасында йөк ташучылар, биналарны җыештыручылар һәм җыештыручылар кирәк.</w:t>
      </w:r>
    </w:p>
    <w:p w14:paraId="24D18B8F" w14:textId="77777777" w:rsidR="00AD6018" w:rsidRPr="00CA714C" w:rsidRDefault="00AD6018" w:rsidP="00AD601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15E3A992" w14:textId="67E91434" w:rsidR="00AD6018" w:rsidRPr="001A7820" w:rsidRDefault="001907DF" w:rsidP="00AD6018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907DF">
        <w:rPr>
          <w:rFonts w:ascii="Times New Roman" w:hAnsi="Times New Roman" w:cs="Times New Roman"/>
          <w:i/>
          <w:iCs/>
          <w:sz w:val="24"/>
          <w:szCs w:val="24"/>
        </w:rPr>
        <w:t>Кадрлар мәсьәләсен чишү кораллары</w:t>
      </w:r>
    </w:p>
    <w:p w14:paraId="59ECF77E" w14:textId="5D440F0C" w:rsidR="00AD6018" w:rsidRPr="001A7820" w:rsidRDefault="00AD6018" w:rsidP="00AD60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7820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="001907DF" w:rsidRPr="001907DF">
        <w:rPr>
          <w:rFonts w:ascii="Times New Roman" w:hAnsi="Times New Roman" w:cs="Times New Roman"/>
          <w:sz w:val="24"/>
          <w:szCs w:val="24"/>
          <w:u w:val="single"/>
        </w:rPr>
        <w:t>Яшь белгечләрне әзерләү күләмен һәм квалификациялә</w:t>
      </w:r>
      <w:r w:rsidR="001907DF">
        <w:rPr>
          <w:rFonts w:ascii="Times New Roman" w:hAnsi="Times New Roman" w:cs="Times New Roman"/>
          <w:sz w:val="24"/>
          <w:szCs w:val="24"/>
          <w:u w:val="single"/>
        </w:rPr>
        <w:t xml:space="preserve">рен </w:t>
      </w:r>
      <w:r w:rsidR="001907DF" w:rsidRPr="001907DF">
        <w:rPr>
          <w:rFonts w:ascii="Times New Roman" w:hAnsi="Times New Roman" w:cs="Times New Roman"/>
          <w:sz w:val="24"/>
          <w:szCs w:val="24"/>
          <w:u w:val="single"/>
        </w:rPr>
        <w:t>икътисад ихтыяҗларына якынайту</w:t>
      </w:r>
    </w:p>
    <w:p w14:paraId="474B42AA" w14:textId="74440514" w:rsidR="001907DF" w:rsidRDefault="001907DF" w:rsidP="00AD60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DF">
        <w:rPr>
          <w:rFonts w:ascii="Times New Roman" w:hAnsi="Times New Roman" w:cs="Times New Roman"/>
          <w:sz w:val="24"/>
          <w:szCs w:val="24"/>
        </w:rPr>
        <w:t>2024 елга урта звено белгечләрен әзерләү буенча ихтыяҗ һәм кабул итүнең контроль саннары предприятиеләр белдергән ихтыяҗларга туры килә (кабул итүнең контроль саннары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1907DF">
        <w:rPr>
          <w:rFonts w:ascii="Times New Roman" w:hAnsi="Times New Roman" w:cs="Times New Roman"/>
          <w:sz w:val="24"/>
          <w:szCs w:val="24"/>
        </w:rPr>
        <w:t xml:space="preserve"> 12,8 мең кеше, ихтыяҗ </w:t>
      </w:r>
      <w:r w:rsidRPr="001A782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7DF">
        <w:rPr>
          <w:rFonts w:ascii="Times New Roman" w:hAnsi="Times New Roman" w:cs="Times New Roman"/>
          <w:sz w:val="24"/>
          <w:szCs w:val="24"/>
        </w:rPr>
        <w:t>13,7 мең кеше).</w:t>
      </w:r>
    </w:p>
    <w:p w14:paraId="19A9F27E" w14:textId="6DF609F7" w:rsidR="001907DF" w:rsidRPr="001907DF" w:rsidRDefault="001907DF" w:rsidP="00190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DF">
        <w:rPr>
          <w:rFonts w:ascii="Times New Roman" w:hAnsi="Times New Roman" w:cs="Times New Roman"/>
          <w:sz w:val="24"/>
          <w:szCs w:val="24"/>
        </w:rPr>
        <w:t xml:space="preserve">IT юнәлеше буенча баланска ирешелгән, анда ихтыяҗ һәм кабул итүнең контроль саннары 1,1 мең кеше тәшкил итә. </w:t>
      </w:r>
    </w:p>
    <w:p w14:paraId="27C88AA4" w14:textId="77777777" w:rsidR="001907DF" w:rsidRPr="001907DF" w:rsidRDefault="001907DF" w:rsidP="00190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DF">
        <w:rPr>
          <w:rFonts w:ascii="Times New Roman" w:hAnsi="Times New Roman" w:cs="Times New Roman"/>
          <w:sz w:val="24"/>
          <w:szCs w:val="24"/>
        </w:rPr>
        <w:t xml:space="preserve">Дефицит квалификацияле эшчеләрне әзерләү буенча күзәтелә, беренче чиратта, машина төзелеше, техника һәм технологияләр, авыл һәм урман хуҗалыгы кебек юнәлешләр буенча. </w:t>
      </w:r>
    </w:p>
    <w:p w14:paraId="083287C3" w14:textId="652C7213" w:rsidR="001907DF" w:rsidRDefault="001907DF" w:rsidP="00190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907DF">
        <w:rPr>
          <w:rFonts w:ascii="Times New Roman" w:hAnsi="Times New Roman" w:cs="Times New Roman"/>
          <w:sz w:val="24"/>
          <w:szCs w:val="24"/>
        </w:rPr>
        <w:t xml:space="preserve">ервиста һәм туризмда, икътисадта һәм идарәдә, юриспруденциядә </w:t>
      </w:r>
      <w:r>
        <w:rPr>
          <w:rFonts w:ascii="Times New Roman" w:hAnsi="Times New Roman" w:cs="Times New Roman"/>
          <w:sz w:val="24"/>
          <w:szCs w:val="24"/>
        </w:rPr>
        <w:t>артык к</w:t>
      </w:r>
      <w:r w:rsidRPr="001907DF">
        <w:rPr>
          <w:rFonts w:ascii="Times New Roman" w:hAnsi="Times New Roman" w:cs="Times New Roman"/>
          <w:sz w:val="24"/>
          <w:szCs w:val="24"/>
        </w:rPr>
        <w:t>валификацияле эшчеләрне һәм урта звено белгечләрен әзерләү күзәтелә.</w:t>
      </w:r>
    </w:p>
    <w:p w14:paraId="7A77B4FA" w14:textId="6C11AEB2" w:rsidR="00AD6018" w:rsidRPr="001A7820" w:rsidRDefault="00AD6018" w:rsidP="00AD60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7820"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r w:rsidR="001907DF" w:rsidRPr="001907DF">
        <w:rPr>
          <w:rFonts w:ascii="Times New Roman" w:hAnsi="Times New Roman" w:cs="Times New Roman"/>
          <w:sz w:val="24"/>
          <w:szCs w:val="24"/>
          <w:u w:val="single"/>
        </w:rPr>
        <w:t>Максат</w:t>
      </w:r>
      <w:r w:rsidR="001907DF">
        <w:rPr>
          <w:rFonts w:ascii="Times New Roman" w:hAnsi="Times New Roman" w:cs="Times New Roman"/>
          <w:sz w:val="24"/>
          <w:szCs w:val="24"/>
          <w:u w:val="single"/>
        </w:rPr>
        <w:t>чан</w:t>
      </w:r>
      <w:r w:rsidR="001907DF" w:rsidRPr="001907DF">
        <w:rPr>
          <w:rFonts w:ascii="Times New Roman" w:hAnsi="Times New Roman" w:cs="Times New Roman"/>
          <w:sz w:val="24"/>
          <w:szCs w:val="24"/>
          <w:u w:val="single"/>
        </w:rPr>
        <w:t xml:space="preserve"> укытуны формалаштыру</w:t>
      </w:r>
    </w:p>
    <w:p w14:paraId="5DC5AD26" w14:textId="77777777" w:rsidR="001907DF" w:rsidRDefault="001907DF" w:rsidP="00AD60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DF">
        <w:rPr>
          <w:rFonts w:ascii="Times New Roman" w:hAnsi="Times New Roman" w:cs="Times New Roman"/>
          <w:sz w:val="24"/>
          <w:szCs w:val="24"/>
        </w:rPr>
        <w:t>Кабул итүнең контроль саннарын һәм кадрлар ихтыяҗын баланслап, бер үк вакытта мәктәпне тәмамлаучыларны кирәкле һөнәрләр алуга җәлеп итү инструментларын үстерү кирәк.</w:t>
      </w:r>
    </w:p>
    <w:p w14:paraId="4C103352" w14:textId="21C6D18E" w:rsidR="00AD6018" w:rsidRPr="001A7820" w:rsidRDefault="00AD6018" w:rsidP="00AD60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7820">
        <w:rPr>
          <w:rFonts w:ascii="Times New Roman" w:hAnsi="Times New Roman" w:cs="Times New Roman"/>
          <w:sz w:val="24"/>
          <w:szCs w:val="24"/>
          <w:u w:val="single"/>
        </w:rPr>
        <w:t xml:space="preserve">3. </w:t>
      </w:r>
      <w:r w:rsidR="001907DF" w:rsidRPr="001907DF">
        <w:rPr>
          <w:rFonts w:ascii="Times New Roman" w:hAnsi="Times New Roman" w:cs="Times New Roman"/>
          <w:sz w:val="24"/>
          <w:szCs w:val="24"/>
          <w:u w:val="single"/>
        </w:rPr>
        <w:t>Уку йортларында укуны предприятиеләрдә практик күнекмәләр алу белән бергә алып бару</w:t>
      </w:r>
    </w:p>
    <w:p w14:paraId="248DC109" w14:textId="1FE80EC9" w:rsidR="00AD6018" w:rsidRPr="001A7820" w:rsidRDefault="00AD6018" w:rsidP="00AD60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7820">
        <w:rPr>
          <w:rFonts w:ascii="Times New Roman" w:hAnsi="Times New Roman" w:cs="Times New Roman"/>
          <w:sz w:val="24"/>
          <w:szCs w:val="24"/>
          <w:u w:val="single"/>
        </w:rPr>
        <w:t xml:space="preserve">4. </w:t>
      </w:r>
      <w:r w:rsidR="001907DF" w:rsidRPr="001907DF">
        <w:rPr>
          <w:rFonts w:ascii="Times New Roman" w:hAnsi="Times New Roman" w:cs="Times New Roman"/>
          <w:sz w:val="24"/>
          <w:szCs w:val="24"/>
          <w:u w:val="single"/>
        </w:rPr>
        <w:t>Өлкән халыкны укытуны арттыру</w:t>
      </w:r>
    </w:p>
    <w:p w14:paraId="1F4CA201" w14:textId="0E0B024A" w:rsidR="001907DF" w:rsidRPr="001907DF" w:rsidRDefault="001907DF" w:rsidP="00190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DF">
        <w:rPr>
          <w:rFonts w:ascii="Times New Roman" w:hAnsi="Times New Roman" w:cs="Times New Roman"/>
          <w:sz w:val="24"/>
          <w:szCs w:val="24"/>
        </w:rPr>
        <w:t>2023 елда мәшгульлек хезмәте тарафыннан 11,9 мең кеше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1907DF">
        <w:rPr>
          <w:rFonts w:ascii="Times New Roman" w:hAnsi="Times New Roman" w:cs="Times New Roman"/>
          <w:sz w:val="24"/>
          <w:szCs w:val="24"/>
        </w:rPr>
        <w:t>, шул исәптән 2,3 мең эшсез граждан</w:t>
      </w:r>
      <w:r>
        <w:rPr>
          <w:rFonts w:ascii="Times New Roman" w:hAnsi="Times New Roman" w:cs="Times New Roman"/>
          <w:sz w:val="24"/>
          <w:szCs w:val="24"/>
        </w:rPr>
        <w:t>ны</w:t>
      </w:r>
      <w:r w:rsidRPr="001907DF">
        <w:rPr>
          <w:rFonts w:ascii="Times New Roman" w:hAnsi="Times New Roman" w:cs="Times New Roman"/>
          <w:sz w:val="24"/>
          <w:szCs w:val="24"/>
        </w:rPr>
        <w:t xml:space="preserve"> укыту оештырылган. </w:t>
      </w:r>
    </w:p>
    <w:p w14:paraId="60BED9EB" w14:textId="1BFFA9E2" w:rsidR="001907DF" w:rsidRDefault="001907DF" w:rsidP="00190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DF">
        <w:rPr>
          <w:rFonts w:ascii="Times New Roman" w:hAnsi="Times New Roman" w:cs="Times New Roman"/>
          <w:sz w:val="24"/>
          <w:szCs w:val="24"/>
        </w:rPr>
        <w:t>«Демография» милли проектының «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907DF">
        <w:rPr>
          <w:rFonts w:ascii="Times New Roman" w:hAnsi="Times New Roman" w:cs="Times New Roman"/>
          <w:sz w:val="24"/>
          <w:szCs w:val="24"/>
        </w:rPr>
        <w:t>әшгульлеккә ярдәм итү» федераль проекты кысаларында 8,3 мең граждан укытуга җибәрелгән: балалы хатын-кызлар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7DF">
        <w:rPr>
          <w:rFonts w:ascii="Times New Roman" w:hAnsi="Times New Roman" w:cs="Times New Roman"/>
          <w:sz w:val="24"/>
          <w:szCs w:val="24"/>
        </w:rPr>
        <w:t>4,8 мең кеше, 50 яшьтән өлкәнрәк гражданнар һәм пенсия алды яшендәгеләр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7D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7DF">
        <w:rPr>
          <w:rFonts w:ascii="Times New Roman" w:hAnsi="Times New Roman" w:cs="Times New Roman"/>
          <w:sz w:val="24"/>
          <w:szCs w:val="24"/>
        </w:rPr>
        <w:t>2,4 мең кеше. Укудан соң эшкә урнашу дәрәҗәсе 83,5 %.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A4D8D1" w14:textId="77777777" w:rsidR="007D39F5" w:rsidRDefault="007D39F5" w:rsidP="00190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9F5">
        <w:rPr>
          <w:rFonts w:ascii="Times New Roman" w:hAnsi="Times New Roman" w:cs="Times New Roman"/>
          <w:sz w:val="24"/>
          <w:szCs w:val="24"/>
        </w:rPr>
        <w:t>2024 елдан «Демография» милли проекты буенча яңа категорияләр укый алачак: инвалидлар һәм хезмәт базары өчен өстенлекле юнәлешләр буенча эшкә урнашу өчен дәгъвачылар.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9F5">
        <w:rPr>
          <w:rFonts w:ascii="Times New Roman" w:hAnsi="Times New Roman" w:cs="Times New Roman"/>
          <w:sz w:val="24"/>
          <w:szCs w:val="24"/>
        </w:rPr>
        <w:t xml:space="preserve">Шулай ук хәзер </w:t>
      </w:r>
      <w:r w:rsidRPr="007D39F5">
        <w:rPr>
          <w:rFonts w:ascii="Times New Roman" w:hAnsi="Times New Roman" w:cs="Times New Roman"/>
          <w:sz w:val="24"/>
          <w:szCs w:val="24"/>
        </w:rPr>
        <w:lastRenderedPageBreak/>
        <w:t>баланың әнисе генә түгел, ә баланың әтисе, опекун яки бала караучы һәм 3 яшькә кадәр бала карау буенча ялда булган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9F5">
        <w:rPr>
          <w:rFonts w:ascii="Times New Roman" w:hAnsi="Times New Roman" w:cs="Times New Roman"/>
          <w:sz w:val="24"/>
          <w:szCs w:val="24"/>
        </w:rPr>
        <w:t xml:space="preserve">башка туганы да </w:t>
      </w:r>
      <w:r>
        <w:rPr>
          <w:rFonts w:ascii="Times New Roman" w:hAnsi="Times New Roman" w:cs="Times New Roman"/>
          <w:sz w:val="24"/>
          <w:szCs w:val="24"/>
        </w:rPr>
        <w:t>укый ала.</w:t>
      </w:r>
    </w:p>
    <w:p w14:paraId="721EEE77" w14:textId="5C87B037" w:rsidR="00AD6018" w:rsidRPr="001A7820" w:rsidRDefault="00AD6018" w:rsidP="00AD60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u w:val="single"/>
          <w:lang w:val="tt-RU"/>
        </w:rPr>
      </w:pPr>
      <w:r w:rsidRPr="001A7820">
        <w:rPr>
          <w:rFonts w:ascii="Times New Roman" w:hAnsi="Times New Roman" w:cs="Times New Roman"/>
          <w:sz w:val="24"/>
          <w:szCs w:val="24"/>
          <w:u w:val="single"/>
        </w:rPr>
        <w:t xml:space="preserve">5. </w:t>
      </w:r>
      <w:r w:rsidR="007D39F5" w:rsidRPr="007D39F5">
        <w:rPr>
          <w:rFonts w:ascii="Times New Roman" w:hAnsi="Times New Roman" w:cs="Times New Roman"/>
          <w:sz w:val="24"/>
          <w:szCs w:val="24"/>
          <w:u w:val="single"/>
        </w:rPr>
        <w:t>Эшкә сәләтле, икътисади яктан актив булмаган халыкны чыгару</w:t>
      </w:r>
    </w:p>
    <w:p w14:paraId="27AF4D15" w14:textId="77777777" w:rsidR="00AD6018" w:rsidRPr="00CA714C" w:rsidRDefault="00AD6018" w:rsidP="00AD601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</w:p>
    <w:p w14:paraId="0B2CF03B" w14:textId="4AB258A1" w:rsidR="00AD6018" w:rsidRPr="001A7820" w:rsidRDefault="007D39F5" w:rsidP="00AD601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D39F5">
        <w:rPr>
          <w:rFonts w:ascii="Times New Roman" w:eastAsia="Calibri" w:hAnsi="Times New Roman" w:cs="Times New Roman"/>
          <w:i/>
          <w:sz w:val="24"/>
          <w:szCs w:val="24"/>
        </w:rPr>
        <w:t>Инвалидларның мәшгульлеге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1D6B5A92" w14:textId="2E0BEBD5" w:rsidR="007D39F5" w:rsidRPr="007D39F5" w:rsidRDefault="007D39F5" w:rsidP="007D39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D39F5">
        <w:rPr>
          <w:rFonts w:ascii="Times New Roman" w:eastAsia="Calibri" w:hAnsi="Times New Roman" w:cs="Times New Roman"/>
          <w:iCs/>
          <w:sz w:val="24"/>
          <w:szCs w:val="24"/>
        </w:rPr>
        <w:t>Эшкә яраклы яшьтәге инвалидларның мәшгульлек дәрәҗәсе 31,59 % (</w:t>
      </w:r>
      <w:r>
        <w:rPr>
          <w:rFonts w:ascii="Times New Roman" w:eastAsia="Calibri" w:hAnsi="Times New Roman" w:cs="Times New Roman"/>
          <w:iCs/>
          <w:sz w:val="24"/>
          <w:szCs w:val="24"/>
        </w:rPr>
        <w:t>б</w:t>
      </w:r>
      <w:r w:rsidRPr="007D39F5">
        <w:rPr>
          <w:rFonts w:ascii="Times New Roman" w:eastAsia="Calibri" w:hAnsi="Times New Roman" w:cs="Times New Roman"/>
          <w:iCs/>
          <w:sz w:val="24"/>
          <w:szCs w:val="24"/>
        </w:rPr>
        <w:t xml:space="preserve">өтенроссия </w:t>
      </w:r>
      <w:r>
        <w:rPr>
          <w:rFonts w:ascii="Times New Roman" w:eastAsia="Calibri" w:hAnsi="Times New Roman" w:cs="Times New Roman"/>
          <w:iCs/>
          <w:sz w:val="24"/>
          <w:szCs w:val="24"/>
          <w:lang w:val="tt-RU"/>
        </w:rPr>
        <w:t xml:space="preserve">күрсәткече – </w:t>
      </w:r>
      <w:r w:rsidRPr="007D39F5">
        <w:rPr>
          <w:rFonts w:ascii="Times New Roman" w:eastAsia="Calibri" w:hAnsi="Times New Roman" w:cs="Times New Roman"/>
          <w:iCs/>
          <w:sz w:val="24"/>
          <w:szCs w:val="24"/>
        </w:rPr>
        <w:t>27,78 %).</w:t>
      </w:r>
    </w:p>
    <w:p w14:paraId="32DCB363" w14:textId="77777777" w:rsidR="007D39F5" w:rsidRDefault="007D39F5" w:rsidP="007D39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D39F5">
        <w:rPr>
          <w:rFonts w:ascii="Times New Roman" w:eastAsia="Calibri" w:hAnsi="Times New Roman" w:cs="Times New Roman"/>
          <w:iCs/>
          <w:sz w:val="24"/>
          <w:szCs w:val="24"/>
        </w:rPr>
        <w:t>Эшкә яраклы яшьтәге инвалидлар саны 114 075 кеше тәшкил итә, шуларның 36 033 кешесе эшли.</w:t>
      </w:r>
    </w:p>
    <w:p w14:paraId="30495FA4" w14:textId="77777777" w:rsidR="00AD6018" w:rsidRPr="00CA714C" w:rsidRDefault="00AD6018" w:rsidP="00AD601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</w:p>
    <w:p w14:paraId="09E6E615" w14:textId="013AA0DE" w:rsidR="00AD6018" w:rsidRPr="001A7820" w:rsidRDefault="007D39F5" w:rsidP="00AD601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D39F5">
        <w:rPr>
          <w:rFonts w:ascii="Times New Roman" w:eastAsia="Calibri" w:hAnsi="Times New Roman" w:cs="Times New Roman"/>
          <w:i/>
          <w:sz w:val="24"/>
          <w:szCs w:val="24"/>
        </w:rPr>
        <w:t>Эш бирүчеләр белән эшләү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1A245B0F" w14:textId="5DCA20C8" w:rsidR="007D39F5" w:rsidRDefault="007D39F5" w:rsidP="00AD60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D39F5">
        <w:rPr>
          <w:rFonts w:ascii="Times New Roman" w:eastAsia="Calibri" w:hAnsi="Times New Roman" w:cs="Times New Roman"/>
          <w:iCs/>
          <w:sz w:val="24"/>
          <w:szCs w:val="24"/>
        </w:rPr>
        <w:t>Кадрлар кытлыгы шартларында мәшгульлек хезмәте эшендә өстенлекләр эш бирүчеләргә кадрлар җәлеп итү мәсьәләләрендә хезмәт күрсәтү ягына үзгәрде.</w:t>
      </w:r>
    </w:p>
    <w:p w14:paraId="69D65B8F" w14:textId="47782373" w:rsidR="007D39F5" w:rsidRDefault="007D39F5" w:rsidP="00AD60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D39F5">
        <w:rPr>
          <w:rFonts w:ascii="Times New Roman" w:eastAsia="Calibri" w:hAnsi="Times New Roman" w:cs="Times New Roman"/>
          <w:iCs/>
          <w:sz w:val="24"/>
          <w:szCs w:val="24"/>
        </w:rPr>
        <w:t>Предприятиеләрне кадрлар белән комплектлау планнары эшләнгән. Мәшгульлек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7D39F5">
        <w:rPr>
          <w:rFonts w:ascii="Times New Roman" w:eastAsia="Calibri" w:hAnsi="Times New Roman" w:cs="Times New Roman"/>
          <w:iCs/>
          <w:sz w:val="24"/>
          <w:szCs w:val="24"/>
        </w:rPr>
        <w:t>үзәкләре аша оборона-сәнәгать комплексы предприятиеләре белдергән вакансияләрнең 50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7D39F5">
        <w:rPr>
          <w:rFonts w:ascii="Times New Roman" w:eastAsia="Calibri" w:hAnsi="Times New Roman" w:cs="Times New Roman"/>
          <w:iCs/>
          <w:sz w:val="24"/>
          <w:szCs w:val="24"/>
        </w:rPr>
        <w:t>% яб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ылды. </w:t>
      </w:r>
      <w:r w:rsidRPr="007D39F5">
        <w:rPr>
          <w:rFonts w:ascii="Times New Roman" w:eastAsia="Calibri" w:hAnsi="Times New Roman" w:cs="Times New Roman"/>
          <w:iCs/>
          <w:sz w:val="24"/>
          <w:szCs w:val="24"/>
        </w:rPr>
        <w:t>Барлыгы 23 мең кеше җәлеп ителгән.</w:t>
      </w:r>
    </w:p>
    <w:p w14:paraId="274227FF" w14:textId="77777777" w:rsidR="007D39F5" w:rsidRPr="007D39F5" w:rsidRDefault="007D39F5" w:rsidP="007D39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D39F5">
        <w:rPr>
          <w:rFonts w:ascii="Times New Roman" w:eastAsia="Calibri" w:hAnsi="Times New Roman" w:cs="Times New Roman"/>
          <w:iCs/>
          <w:sz w:val="24"/>
          <w:szCs w:val="24"/>
        </w:rPr>
        <w:t>Эш бирүчеләр арасында иң кирәкле хезмәтләр:</w:t>
      </w:r>
    </w:p>
    <w:p w14:paraId="300517BC" w14:textId="77777777" w:rsidR="007D39F5" w:rsidRPr="007D39F5" w:rsidRDefault="007D39F5" w:rsidP="007D39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D39F5">
        <w:rPr>
          <w:rFonts w:ascii="Times New Roman" w:eastAsia="Calibri" w:hAnsi="Times New Roman" w:cs="Times New Roman"/>
          <w:iCs/>
          <w:sz w:val="24"/>
          <w:szCs w:val="24"/>
        </w:rPr>
        <w:t xml:space="preserve">- вакансиянең конкурентлыкка сәләтлелеген анализлау, </w:t>
      </w:r>
    </w:p>
    <w:p w14:paraId="4E6C66AE" w14:textId="77777777" w:rsidR="007D39F5" w:rsidRPr="007D39F5" w:rsidRDefault="007D39F5" w:rsidP="007D39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D39F5">
        <w:rPr>
          <w:rFonts w:ascii="Times New Roman" w:eastAsia="Calibri" w:hAnsi="Times New Roman" w:cs="Times New Roman"/>
          <w:iCs/>
          <w:sz w:val="24"/>
          <w:szCs w:val="24"/>
        </w:rPr>
        <w:t xml:space="preserve">- онлайн вакансияләр ярминкәләрен оештыру, </w:t>
      </w:r>
    </w:p>
    <w:p w14:paraId="2FAC03D1" w14:textId="7156A1A8" w:rsidR="007D39F5" w:rsidRPr="007D39F5" w:rsidRDefault="001D32BB" w:rsidP="007D39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-</w:t>
      </w:r>
      <w:r w:rsidR="007D39F5" w:rsidRPr="007D39F5">
        <w:rPr>
          <w:rFonts w:ascii="Times New Roman" w:eastAsia="Calibri" w:hAnsi="Times New Roman" w:cs="Times New Roman"/>
          <w:iCs/>
          <w:sz w:val="24"/>
          <w:szCs w:val="24"/>
        </w:rPr>
        <w:t xml:space="preserve"> территорияара ачык сайлап алу, </w:t>
      </w:r>
    </w:p>
    <w:p w14:paraId="3E6C604B" w14:textId="29EDFDB6" w:rsidR="007D39F5" w:rsidRDefault="001D32BB" w:rsidP="007D39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- г</w:t>
      </w:r>
      <w:r w:rsidR="007D39F5" w:rsidRPr="007D39F5">
        <w:rPr>
          <w:rFonts w:ascii="Times New Roman" w:eastAsia="Calibri" w:hAnsi="Times New Roman" w:cs="Times New Roman"/>
          <w:iCs/>
          <w:sz w:val="24"/>
          <w:szCs w:val="24"/>
        </w:rPr>
        <w:t>арантияле әңгәмә үткәрү һ. б.</w:t>
      </w:r>
    </w:p>
    <w:p w14:paraId="2AE8204D" w14:textId="3B5CD00B" w:rsidR="001D32BB" w:rsidRPr="001D32BB" w:rsidRDefault="001D32BB" w:rsidP="001D32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Б</w:t>
      </w:r>
      <w:r w:rsidRPr="001D32BB">
        <w:rPr>
          <w:rFonts w:ascii="Times New Roman" w:eastAsia="Calibri" w:hAnsi="Times New Roman" w:cs="Times New Roman"/>
          <w:iCs/>
          <w:sz w:val="24"/>
          <w:szCs w:val="24"/>
        </w:rPr>
        <w:t>ер үк вакытта республиканың 55 мәйданчы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гында </w:t>
      </w:r>
      <w:r w:rsidRPr="001D32BB">
        <w:rPr>
          <w:rFonts w:ascii="Times New Roman" w:eastAsia="Calibri" w:hAnsi="Times New Roman" w:cs="Times New Roman"/>
          <w:iCs/>
          <w:sz w:val="24"/>
          <w:szCs w:val="24"/>
        </w:rPr>
        <w:t>узган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«</w:t>
      </w:r>
      <w:r w:rsidRPr="001D32BB">
        <w:rPr>
          <w:rFonts w:ascii="Times New Roman" w:eastAsia="Calibri" w:hAnsi="Times New Roman" w:cs="Times New Roman"/>
          <w:iCs/>
          <w:sz w:val="24"/>
          <w:szCs w:val="24"/>
        </w:rPr>
        <w:t>Россия Эше. Мөмкинлекләр вакыты» Бөтенроссия эшкә урнаштыру ярминкәсе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1D32BB">
        <w:rPr>
          <w:rFonts w:ascii="Times New Roman" w:eastAsia="Calibri" w:hAnsi="Times New Roman" w:cs="Times New Roman"/>
          <w:iCs/>
          <w:sz w:val="24"/>
          <w:szCs w:val="24"/>
        </w:rPr>
        <w:t xml:space="preserve">32 мең кешенең игътибарын җәлеп итәргә мөмкинлек бирде, шуларның 3,4 меңе эшкә урнаштырылган, шул исәптән </w:t>
      </w:r>
      <w:r w:rsidRPr="007D39F5">
        <w:rPr>
          <w:rFonts w:ascii="Times New Roman" w:eastAsia="Calibri" w:hAnsi="Times New Roman" w:cs="Times New Roman"/>
          <w:iCs/>
          <w:sz w:val="24"/>
          <w:szCs w:val="24"/>
        </w:rPr>
        <w:t xml:space="preserve">оборона-сәнәгать комплексы </w:t>
      </w:r>
      <w:r w:rsidRPr="001D32BB">
        <w:rPr>
          <w:rFonts w:ascii="Times New Roman" w:eastAsia="Calibri" w:hAnsi="Times New Roman" w:cs="Times New Roman"/>
          <w:iCs/>
          <w:sz w:val="24"/>
          <w:szCs w:val="24"/>
        </w:rPr>
        <w:t xml:space="preserve">предприятиеләренә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– </w:t>
      </w:r>
      <w:r w:rsidRPr="001D32BB">
        <w:rPr>
          <w:rFonts w:ascii="Times New Roman" w:eastAsia="Calibri" w:hAnsi="Times New Roman" w:cs="Times New Roman"/>
          <w:iCs/>
          <w:sz w:val="24"/>
          <w:szCs w:val="24"/>
        </w:rPr>
        <w:t>1,3 мең кеше.</w:t>
      </w:r>
    </w:p>
    <w:p w14:paraId="4F067C0E" w14:textId="62A48D6E" w:rsidR="001D32BB" w:rsidRDefault="001D32BB" w:rsidP="001D32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D32BB">
        <w:rPr>
          <w:rFonts w:ascii="Times New Roman" w:eastAsia="Calibri" w:hAnsi="Times New Roman" w:cs="Times New Roman"/>
          <w:iCs/>
          <w:sz w:val="24"/>
          <w:szCs w:val="24"/>
        </w:rPr>
        <w:t>Бөтенроссия эшкә урнаштыру ярминкәсе ел саен үткәрелә</w:t>
      </w:r>
      <w:r>
        <w:rPr>
          <w:rFonts w:ascii="Times New Roman" w:eastAsia="Calibri" w:hAnsi="Times New Roman" w:cs="Times New Roman"/>
          <w:iCs/>
          <w:sz w:val="24"/>
          <w:szCs w:val="24"/>
          <w:lang w:val="tt-RU"/>
        </w:rPr>
        <w:t>чәк</w:t>
      </w:r>
      <w:r w:rsidRPr="001D32BB">
        <w:rPr>
          <w:rFonts w:ascii="Times New Roman" w:eastAsia="Calibri" w:hAnsi="Times New Roman" w:cs="Times New Roman"/>
          <w:iCs/>
          <w:sz w:val="24"/>
          <w:szCs w:val="24"/>
        </w:rPr>
        <w:t>. 2024 елда ул 12 апрельдә һәм 28 июньдә узачак.</w:t>
      </w:r>
    </w:p>
    <w:p w14:paraId="72B45505" w14:textId="07D400E0" w:rsidR="001D32BB" w:rsidRDefault="001D32BB" w:rsidP="00AD60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D32BB">
        <w:rPr>
          <w:rFonts w:ascii="Times New Roman" w:eastAsia="Calibri" w:hAnsi="Times New Roman" w:cs="Times New Roman"/>
          <w:iCs/>
          <w:sz w:val="24"/>
          <w:szCs w:val="24"/>
        </w:rPr>
        <w:t>2023 елда өстәмә ярдәм чараларын гамәлгә ашыру дәвам итте. 2,4 мең кеше өчен иҗтимагый эшләр һәм вакытлыча мәшгульлек оештыруга республиканың 87 эш бирүчесе дәүләт ярдәме алды. Оборона-сәнәгать комплексының 1,3 мең хезмәткәре укытыл</w:t>
      </w:r>
      <w:r>
        <w:rPr>
          <w:rFonts w:ascii="Times New Roman" w:eastAsia="Calibri" w:hAnsi="Times New Roman" w:cs="Times New Roman"/>
          <w:iCs/>
          <w:sz w:val="24"/>
          <w:szCs w:val="24"/>
        </w:rPr>
        <w:t>ды</w:t>
      </w:r>
      <w:r w:rsidRPr="001D32BB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14:paraId="77FF63D4" w14:textId="77777777" w:rsidR="00AD6018" w:rsidRPr="00CA714C" w:rsidRDefault="00AD6018" w:rsidP="00AD60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16"/>
          <w:szCs w:val="16"/>
        </w:rPr>
      </w:pPr>
    </w:p>
    <w:p w14:paraId="1BA5AB5D" w14:textId="4AFC08E5" w:rsidR="00AD6018" w:rsidRPr="001A7820" w:rsidRDefault="00F17265" w:rsidP="00AD601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F17265">
        <w:rPr>
          <w:rFonts w:ascii="Times New Roman" w:eastAsia="Calibri" w:hAnsi="Times New Roman" w:cs="Times New Roman"/>
          <w:i/>
          <w:sz w:val="24"/>
          <w:szCs w:val="24"/>
        </w:rPr>
        <w:t>Хезмәтне саклау</w:t>
      </w:r>
    </w:p>
    <w:p w14:paraId="13E1796B" w14:textId="1B69BF79" w:rsidR="00F17265" w:rsidRPr="00F17265" w:rsidRDefault="00F17265" w:rsidP="00F17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17265">
        <w:rPr>
          <w:rFonts w:ascii="Times New Roman" w:eastAsia="Calibri" w:hAnsi="Times New Roman" w:cs="Times New Roman"/>
          <w:iCs/>
          <w:sz w:val="24"/>
          <w:szCs w:val="24"/>
        </w:rPr>
        <w:t>Үлем очракларысыз урман хуҗалыгы, мәгариф, сәламәтлек саклау, спорт оешмалары эшл</w:t>
      </w:r>
      <w:r>
        <w:rPr>
          <w:rFonts w:ascii="Times New Roman" w:eastAsia="Calibri" w:hAnsi="Times New Roman" w:cs="Times New Roman"/>
          <w:iCs/>
          <w:sz w:val="24"/>
          <w:szCs w:val="24"/>
          <w:lang w:val="tt-RU"/>
        </w:rPr>
        <w:t>әде</w:t>
      </w:r>
      <w:r w:rsidRPr="00F17265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14:paraId="025ACA15" w14:textId="62E4AC23" w:rsidR="00F17265" w:rsidRDefault="00F17265" w:rsidP="00F17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val="tt-RU"/>
        </w:rPr>
        <w:t>Имгәнүләр очракларының</w:t>
      </w:r>
      <w:r w:rsidRPr="00F17265">
        <w:rPr>
          <w:rFonts w:ascii="Times New Roman" w:eastAsia="Calibri" w:hAnsi="Times New Roman" w:cs="Times New Roman"/>
          <w:iCs/>
          <w:sz w:val="24"/>
          <w:szCs w:val="24"/>
        </w:rPr>
        <w:t xml:space="preserve"> 4 тапкыр</w:t>
      </w:r>
      <w:r>
        <w:rPr>
          <w:rFonts w:ascii="Times New Roman" w:eastAsia="Calibri" w:hAnsi="Times New Roman" w:cs="Times New Roman"/>
          <w:iCs/>
          <w:sz w:val="24"/>
          <w:szCs w:val="24"/>
          <w:lang w:val="tt-RU"/>
        </w:rPr>
        <w:t>га</w:t>
      </w:r>
      <w:r w:rsidRPr="00F17265">
        <w:rPr>
          <w:rFonts w:ascii="Times New Roman" w:eastAsia="Calibri" w:hAnsi="Times New Roman" w:cs="Times New Roman"/>
          <w:iCs/>
          <w:sz w:val="24"/>
          <w:szCs w:val="24"/>
        </w:rPr>
        <w:t xml:space="preserve"> үсеше шәхси саклау предприятиеләрендә (1 дән 4 кешегә кадәр), 3 тапкыр</w:t>
      </w:r>
      <w:r>
        <w:rPr>
          <w:rFonts w:ascii="Times New Roman" w:eastAsia="Calibri" w:hAnsi="Times New Roman" w:cs="Times New Roman"/>
          <w:iCs/>
          <w:sz w:val="24"/>
          <w:szCs w:val="24"/>
          <w:lang w:val="tt-RU"/>
        </w:rPr>
        <w:t>га</w:t>
      </w:r>
      <w:r w:rsidRPr="00F17265">
        <w:rPr>
          <w:rFonts w:ascii="Times New Roman" w:eastAsia="Calibri" w:hAnsi="Times New Roman" w:cs="Times New Roman"/>
          <w:iCs/>
          <w:sz w:val="24"/>
          <w:szCs w:val="24"/>
        </w:rPr>
        <w:t xml:space="preserve"> үсеше элемтә предприятиеләрендә (0 дән 3 кешегә кадәр), 2,3 тапкыр</w:t>
      </w:r>
      <w:r>
        <w:rPr>
          <w:rFonts w:ascii="Times New Roman" w:eastAsia="Calibri" w:hAnsi="Times New Roman" w:cs="Times New Roman"/>
          <w:iCs/>
          <w:sz w:val="24"/>
          <w:szCs w:val="24"/>
          <w:lang w:val="tt-RU"/>
        </w:rPr>
        <w:t>га</w:t>
      </w:r>
      <w:r w:rsidRPr="00F17265">
        <w:rPr>
          <w:rFonts w:ascii="Times New Roman" w:eastAsia="Calibri" w:hAnsi="Times New Roman" w:cs="Times New Roman"/>
          <w:iCs/>
          <w:sz w:val="24"/>
          <w:szCs w:val="24"/>
        </w:rPr>
        <w:t xml:space="preserve"> үсеше төзелеш предприятиеләрендә (9 дән 21 кешегә кадәр) һәм файдалы казылмалар чыгару буенча предприятиеләрендә (8 дән 18 кешегә кадәр) теркәл</w:t>
      </w:r>
      <w:r>
        <w:rPr>
          <w:rFonts w:ascii="Times New Roman" w:eastAsia="Calibri" w:hAnsi="Times New Roman" w:cs="Times New Roman"/>
          <w:iCs/>
          <w:sz w:val="24"/>
          <w:szCs w:val="24"/>
          <w:lang w:val="tt-RU"/>
        </w:rPr>
        <w:t>г</w:t>
      </w:r>
      <w:r w:rsidRPr="00F17265">
        <w:rPr>
          <w:rFonts w:ascii="Times New Roman" w:eastAsia="Calibri" w:hAnsi="Times New Roman" w:cs="Times New Roman"/>
          <w:iCs/>
          <w:sz w:val="24"/>
          <w:szCs w:val="24"/>
        </w:rPr>
        <w:t>ә</w:t>
      </w:r>
      <w:r>
        <w:rPr>
          <w:rFonts w:ascii="Times New Roman" w:eastAsia="Calibri" w:hAnsi="Times New Roman" w:cs="Times New Roman"/>
          <w:iCs/>
          <w:sz w:val="24"/>
          <w:szCs w:val="24"/>
          <w:lang w:val="tt-RU"/>
        </w:rPr>
        <w:t>н</w:t>
      </w:r>
      <w:r w:rsidRPr="00F17265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14:paraId="1417FEDB" w14:textId="77777777" w:rsidR="00AD6018" w:rsidRPr="00CA714C" w:rsidRDefault="00AD6018" w:rsidP="00AD60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16"/>
          <w:szCs w:val="16"/>
        </w:rPr>
      </w:pPr>
    </w:p>
    <w:p w14:paraId="7798D6CC" w14:textId="1516F4BC" w:rsidR="00AD6018" w:rsidRPr="001A7820" w:rsidRDefault="00F17265" w:rsidP="00AD601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F17265">
        <w:rPr>
          <w:rFonts w:ascii="Times New Roman" w:eastAsia="Calibri" w:hAnsi="Times New Roman" w:cs="Times New Roman"/>
          <w:i/>
          <w:sz w:val="24"/>
          <w:szCs w:val="24"/>
        </w:rPr>
        <w:t>Хезмәт хакы дәрәҗәсе</w:t>
      </w:r>
      <w:r>
        <w:rPr>
          <w:rFonts w:ascii="Times New Roman" w:eastAsia="Calibri" w:hAnsi="Times New Roman" w:cs="Times New Roman"/>
          <w:i/>
          <w:sz w:val="24"/>
          <w:szCs w:val="24"/>
          <w:lang w:val="tt-RU"/>
        </w:rPr>
        <w:t xml:space="preserve"> </w:t>
      </w:r>
    </w:p>
    <w:p w14:paraId="4AD62377" w14:textId="18223AD9" w:rsidR="00F17265" w:rsidRPr="00F17265" w:rsidRDefault="00F17265" w:rsidP="00F17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17265">
        <w:rPr>
          <w:rFonts w:ascii="Times New Roman" w:eastAsia="Calibri" w:hAnsi="Times New Roman" w:cs="Times New Roman"/>
          <w:iCs/>
          <w:sz w:val="24"/>
          <w:szCs w:val="24"/>
        </w:rPr>
        <w:t>Татарстан Идел буе федераль округы төбәкләре арасында хезмәт хакы буенча алдынгы урында тора. 2023 елның гыйнвар–октябрь айларында Татарстан Республикасында уртача хезмәт хакы 2022 елның тиешле чоры дәрәҗәсенә карата 18,4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F17265">
        <w:rPr>
          <w:rFonts w:ascii="Times New Roman" w:eastAsia="Calibri" w:hAnsi="Times New Roman" w:cs="Times New Roman"/>
          <w:iCs/>
          <w:sz w:val="24"/>
          <w:szCs w:val="24"/>
        </w:rPr>
        <w:t xml:space="preserve">% арткан һәм 59 525,1 сум тәшкил иткән, реаль хезмәт хакы – 113,2 %. </w:t>
      </w:r>
    </w:p>
    <w:p w14:paraId="5650C909" w14:textId="10205EA7" w:rsidR="00AD6018" w:rsidRPr="001A7820" w:rsidRDefault="00F17265" w:rsidP="00F17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Х</w:t>
      </w:r>
      <w:r w:rsidRPr="00F17265">
        <w:rPr>
          <w:rFonts w:ascii="Times New Roman" w:eastAsia="Calibri" w:hAnsi="Times New Roman" w:cs="Times New Roman"/>
          <w:iCs/>
          <w:sz w:val="24"/>
          <w:szCs w:val="24"/>
        </w:rPr>
        <w:t>езмәт хакын нигезсез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м</w:t>
      </w:r>
      <w:r w:rsidRPr="00F17265">
        <w:rPr>
          <w:rFonts w:ascii="Times New Roman" w:eastAsia="Calibri" w:hAnsi="Times New Roman" w:cs="Times New Roman"/>
          <w:iCs/>
          <w:sz w:val="24"/>
          <w:szCs w:val="24"/>
        </w:rPr>
        <w:t>инималь хезмәт хакыннан түбәнрәк түләүче эш бирүчеләр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ен </w:t>
      </w:r>
      <w:r w:rsidRPr="00F17265">
        <w:rPr>
          <w:rFonts w:ascii="Times New Roman" w:eastAsia="Calibri" w:hAnsi="Times New Roman" w:cs="Times New Roman"/>
          <w:iCs/>
          <w:sz w:val="24"/>
          <w:szCs w:val="24"/>
        </w:rPr>
        <w:t>тыңлау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F17265">
        <w:rPr>
          <w:rFonts w:ascii="Times New Roman" w:eastAsia="Calibri" w:hAnsi="Times New Roman" w:cs="Times New Roman"/>
          <w:iCs/>
          <w:sz w:val="24"/>
          <w:szCs w:val="24"/>
        </w:rPr>
        <w:t>нәтиҗәләре буенча 2023 елның 11 аенда 476 хезмәткәргә 1,5 млн сумнан артык хезмәт хакы өстә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п </w:t>
      </w:r>
      <w:r>
        <w:rPr>
          <w:rFonts w:ascii="Times New Roman" w:eastAsia="Calibri" w:hAnsi="Times New Roman" w:cs="Times New Roman"/>
          <w:iCs/>
          <w:sz w:val="24"/>
          <w:szCs w:val="24"/>
          <w:lang w:val="tt-RU"/>
        </w:rPr>
        <w:t>түләнгән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</w:p>
    <w:p w14:paraId="743D38A1" w14:textId="77777777" w:rsidR="00AD6018" w:rsidRPr="00CA714C" w:rsidRDefault="00AD6018" w:rsidP="00AD601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</w:p>
    <w:p w14:paraId="6BB27AF0" w14:textId="1B560395" w:rsidR="00AD6018" w:rsidRPr="001A7820" w:rsidRDefault="00F17265" w:rsidP="00AD601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F17265">
        <w:rPr>
          <w:rFonts w:ascii="Times New Roman" w:eastAsia="Calibri" w:hAnsi="Times New Roman" w:cs="Times New Roman"/>
          <w:i/>
          <w:sz w:val="24"/>
          <w:szCs w:val="24"/>
        </w:rPr>
        <w:t>Социаль ярдәм чаралары системасы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29EAC348" w14:textId="2BB4EE9B" w:rsidR="00F17265" w:rsidRPr="00F17265" w:rsidRDefault="00F17265" w:rsidP="00F17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17265">
        <w:rPr>
          <w:rFonts w:ascii="Times New Roman" w:eastAsia="Calibri" w:hAnsi="Times New Roman" w:cs="Times New Roman"/>
          <w:iCs/>
          <w:sz w:val="24"/>
          <w:szCs w:val="24"/>
        </w:rPr>
        <w:t>Т</w:t>
      </w:r>
      <w:r w:rsidR="00C83A8A">
        <w:rPr>
          <w:rFonts w:ascii="Times New Roman" w:eastAsia="Calibri" w:hAnsi="Times New Roman" w:cs="Times New Roman"/>
          <w:iCs/>
          <w:sz w:val="24"/>
          <w:szCs w:val="24"/>
        </w:rPr>
        <w:t xml:space="preserve">атарстанда </w:t>
      </w:r>
      <w:r w:rsidRPr="00F17265">
        <w:rPr>
          <w:rFonts w:ascii="Times New Roman" w:eastAsia="Calibri" w:hAnsi="Times New Roman" w:cs="Times New Roman"/>
          <w:iCs/>
          <w:sz w:val="24"/>
          <w:szCs w:val="24"/>
        </w:rPr>
        <w:t>61 социаль ярдәм чарасы б</w:t>
      </w:r>
      <w:r w:rsidR="00C83A8A">
        <w:rPr>
          <w:rFonts w:ascii="Times New Roman" w:eastAsia="Calibri" w:hAnsi="Times New Roman" w:cs="Times New Roman"/>
          <w:iCs/>
          <w:sz w:val="24"/>
          <w:szCs w:val="24"/>
        </w:rPr>
        <w:t>ар</w:t>
      </w:r>
      <w:r w:rsidRPr="00F17265">
        <w:rPr>
          <w:rFonts w:ascii="Times New Roman" w:eastAsia="Calibri" w:hAnsi="Times New Roman" w:cs="Times New Roman"/>
          <w:iCs/>
          <w:sz w:val="24"/>
          <w:szCs w:val="24"/>
        </w:rPr>
        <w:t>: 6 федераль һәм 55 республика</w:t>
      </w:r>
      <w:r w:rsidR="00C83A8A">
        <w:rPr>
          <w:rFonts w:ascii="Times New Roman" w:eastAsia="Calibri" w:hAnsi="Times New Roman" w:cs="Times New Roman"/>
          <w:iCs/>
          <w:sz w:val="24"/>
          <w:szCs w:val="24"/>
        </w:rPr>
        <w:t xml:space="preserve"> чарасы</w:t>
      </w:r>
      <w:r w:rsidRPr="00F17265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14:paraId="2E525D66" w14:textId="3BBD84E2" w:rsidR="00F17265" w:rsidRPr="00F17265" w:rsidRDefault="00F17265" w:rsidP="00F17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17265">
        <w:rPr>
          <w:rFonts w:ascii="Times New Roman" w:eastAsia="Calibri" w:hAnsi="Times New Roman" w:cs="Times New Roman"/>
          <w:iCs/>
          <w:sz w:val="24"/>
          <w:szCs w:val="24"/>
        </w:rPr>
        <w:t xml:space="preserve">2023 елда Министрлык бюджетының һәр икенче </w:t>
      </w:r>
      <w:r w:rsidR="00C83A8A">
        <w:rPr>
          <w:rFonts w:ascii="Times New Roman" w:eastAsia="Calibri" w:hAnsi="Times New Roman" w:cs="Times New Roman"/>
          <w:iCs/>
          <w:sz w:val="24"/>
          <w:szCs w:val="24"/>
        </w:rPr>
        <w:t>сумы</w:t>
      </w:r>
      <w:r w:rsidRPr="00F17265">
        <w:rPr>
          <w:rFonts w:ascii="Times New Roman" w:eastAsia="Calibri" w:hAnsi="Times New Roman" w:cs="Times New Roman"/>
          <w:iCs/>
          <w:sz w:val="24"/>
          <w:szCs w:val="24"/>
        </w:rPr>
        <w:t xml:space="preserve"> балалы гаиләләргә социаль ярдәм чараларына юнәлтелде.</w:t>
      </w:r>
    </w:p>
    <w:p w14:paraId="6B4E1A7C" w14:textId="6D9B0058" w:rsidR="00F17265" w:rsidRDefault="00F17265" w:rsidP="00F17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17265">
        <w:rPr>
          <w:rFonts w:ascii="Times New Roman" w:eastAsia="Calibri" w:hAnsi="Times New Roman" w:cs="Times New Roman"/>
          <w:iCs/>
          <w:sz w:val="24"/>
          <w:szCs w:val="24"/>
        </w:rPr>
        <w:t>Татарстан Республикасында күпбалалы гаиләләр саны арту күзәтелә. 10 ел эчендә аларның саны 2 тапкыр</w:t>
      </w:r>
      <w:r w:rsidR="00C83A8A">
        <w:rPr>
          <w:rFonts w:ascii="Times New Roman" w:eastAsia="Calibri" w:hAnsi="Times New Roman" w:cs="Times New Roman"/>
          <w:iCs/>
          <w:sz w:val="24"/>
          <w:szCs w:val="24"/>
        </w:rPr>
        <w:t>га</w:t>
      </w:r>
      <w:r w:rsidRPr="00F17265">
        <w:rPr>
          <w:rFonts w:ascii="Times New Roman" w:eastAsia="Calibri" w:hAnsi="Times New Roman" w:cs="Times New Roman"/>
          <w:iCs/>
          <w:sz w:val="24"/>
          <w:szCs w:val="24"/>
        </w:rPr>
        <w:t xml:space="preserve"> арткан </w:t>
      </w:r>
      <w:r w:rsidR="00C83A8A">
        <w:rPr>
          <w:rFonts w:ascii="Times New Roman" w:eastAsia="Calibri" w:hAnsi="Times New Roman" w:cs="Times New Roman"/>
          <w:iCs/>
          <w:sz w:val="24"/>
          <w:szCs w:val="24"/>
        </w:rPr>
        <w:t xml:space="preserve">– </w:t>
      </w:r>
      <w:r w:rsidRPr="00F17265">
        <w:rPr>
          <w:rFonts w:ascii="Times New Roman" w:eastAsia="Calibri" w:hAnsi="Times New Roman" w:cs="Times New Roman"/>
          <w:iCs/>
          <w:sz w:val="24"/>
          <w:szCs w:val="24"/>
        </w:rPr>
        <w:t>24,4 мең гаиләдән (2013 елның 1 гыйнварына) 50,2 мең гаиләгә кадәр.</w:t>
      </w:r>
    </w:p>
    <w:p w14:paraId="1F4CE037" w14:textId="5928FD9D" w:rsidR="00C83A8A" w:rsidRDefault="00C83A8A" w:rsidP="00AD60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83A8A">
        <w:rPr>
          <w:rFonts w:ascii="Times New Roman" w:eastAsia="Calibri" w:hAnsi="Times New Roman" w:cs="Times New Roman"/>
          <w:iCs/>
          <w:sz w:val="24"/>
          <w:szCs w:val="24"/>
        </w:rPr>
        <w:t xml:space="preserve">2023 елда мобилизацияләнгәннәрнең гаиләләренә, </w:t>
      </w:r>
      <w:r>
        <w:rPr>
          <w:rFonts w:ascii="Times New Roman" w:eastAsia="Calibri" w:hAnsi="Times New Roman" w:cs="Times New Roman"/>
          <w:iCs/>
          <w:sz w:val="24"/>
          <w:szCs w:val="24"/>
          <w:lang w:val="tt-RU"/>
        </w:rPr>
        <w:t>өйләренә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C83A8A">
        <w:rPr>
          <w:rFonts w:ascii="Times New Roman" w:eastAsia="Calibri" w:hAnsi="Times New Roman" w:cs="Times New Roman"/>
          <w:iCs/>
          <w:sz w:val="24"/>
          <w:szCs w:val="24"/>
        </w:rPr>
        <w:t xml:space="preserve">кайткан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махсус </w:t>
      </w:r>
      <w:r w:rsidRPr="00C83A8A">
        <w:rPr>
          <w:rFonts w:ascii="Times New Roman" w:eastAsia="Calibri" w:hAnsi="Times New Roman" w:cs="Times New Roman"/>
          <w:iCs/>
          <w:sz w:val="24"/>
          <w:szCs w:val="24"/>
        </w:rPr>
        <w:t xml:space="preserve">хәрби операциядә катнашучыларга социаль ярдәм чаралары бирү, </w:t>
      </w:r>
      <w:r>
        <w:rPr>
          <w:rFonts w:ascii="Times New Roman" w:eastAsia="Calibri" w:hAnsi="Times New Roman" w:cs="Times New Roman"/>
          <w:iCs/>
          <w:sz w:val="24"/>
          <w:szCs w:val="24"/>
        </w:rPr>
        <w:t>аларны</w:t>
      </w:r>
      <w:r>
        <w:rPr>
          <w:rFonts w:ascii="Times New Roman" w:eastAsia="Calibri" w:hAnsi="Times New Roman" w:cs="Times New Roman"/>
          <w:iCs/>
          <w:sz w:val="24"/>
          <w:szCs w:val="24"/>
          <w:lang w:val="tt-RU"/>
        </w:rPr>
        <w:t xml:space="preserve">ң </w:t>
      </w:r>
      <w:r w:rsidRPr="00C83A8A">
        <w:rPr>
          <w:rFonts w:ascii="Times New Roman" w:eastAsia="Calibri" w:hAnsi="Times New Roman" w:cs="Times New Roman"/>
          <w:iCs/>
          <w:sz w:val="24"/>
          <w:szCs w:val="24"/>
        </w:rPr>
        <w:t>гаилә әгъзаларын</w:t>
      </w:r>
      <w:r>
        <w:rPr>
          <w:rFonts w:ascii="Times New Roman" w:eastAsia="Calibri" w:hAnsi="Times New Roman" w:cs="Times New Roman"/>
          <w:iCs/>
          <w:sz w:val="24"/>
          <w:szCs w:val="24"/>
          <w:lang w:val="tt-RU"/>
        </w:rPr>
        <w:t>а</w:t>
      </w:r>
      <w:r w:rsidRPr="00C83A8A">
        <w:rPr>
          <w:rFonts w:ascii="Times New Roman" w:eastAsia="Calibri" w:hAnsi="Times New Roman" w:cs="Times New Roman"/>
          <w:iCs/>
          <w:sz w:val="24"/>
          <w:szCs w:val="24"/>
        </w:rPr>
        <w:t xml:space="preserve"> эшкә урнашуда һәм һөнәри яктан яңадан әзерләүдә ярдәм итү, өлкән яшьтәге туганнарга өйдә социаль хезмәт күрсәтү буенча эш актив дәвам ит</w:t>
      </w:r>
      <w:r>
        <w:rPr>
          <w:rFonts w:ascii="Times New Roman" w:eastAsia="Calibri" w:hAnsi="Times New Roman" w:cs="Times New Roman"/>
          <w:iCs/>
          <w:sz w:val="24"/>
          <w:szCs w:val="24"/>
          <w:lang w:val="tt-RU"/>
        </w:rPr>
        <w:t>те</w:t>
      </w:r>
      <w:r w:rsidRPr="00C83A8A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14:paraId="04E228A9" w14:textId="0B5920A4" w:rsidR="00C83A8A" w:rsidRDefault="00C83A8A" w:rsidP="00AD60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83A8A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Тармак гуманитар ярдәм җыюда актив катнаша: әйберләр (шул исәптән хәрби экипировка), медицина әйберләре, азык-төлек ярдәме сатып алу, шәмнәр ясау, маскировка челтәре ү</w:t>
      </w:r>
      <w:r>
        <w:rPr>
          <w:rFonts w:ascii="Times New Roman" w:eastAsia="Calibri" w:hAnsi="Times New Roman" w:cs="Times New Roman"/>
          <w:iCs/>
          <w:sz w:val="24"/>
          <w:szCs w:val="24"/>
          <w:lang w:val="tt-RU"/>
        </w:rPr>
        <w:t>р</w:t>
      </w:r>
      <w:r w:rsidRPr="00C83A8A">
        <w:rPr>
          <w:rFonts w:ascii="Times New Roman" w:eastAsia="Calibri" w:hAnsi="Times New Roman" w:cs="Times New Roman"/>
          <w:iCs/>
          <w:sz w:val="24"/>
          <w:szCs w:val="24"/>
        </w:rPr>
        <w:t xml:space="preserve">ү, </w:t>
      </w:r>
      <w:r>
        <w:rPr>
          <w:rFonts w:ascii="Times New Roman" w:eastAsia="Calibri" w:hAnsi="Times New Roman" w:cs="Times New Roman"/>
          <w:iCs/>
          <w:sz w:val="24"/>
          <w:szCs w:val="24"/>
          <w:lang w:val="tt-RU"/>
        </w:rPr>
        <w:t xml:space="preserve">бияләй, оекбашлар </w:t>
      </w:r>
      <w:r w:rsidRPr="00C83A8A">
        <w:rPr>
          <w:rFonts w:ascii="Times New Roman" w:eastAsia="Calibri" w:hAnsi="Times New Roman" w:cs="Times New Roman"/>
          <w:iCs/>
          <w:sz w:val="24"/>
          <w:szCs w:val="24"/>
        </w:rPr>
        <w:t xml:space="preserve">бәйләү, хатлар, рәсемнәр, открыткалар </w:t>
      </w:r>
      <w:r>
        <w:rPr>
          <w:rFonts w:ascii="Times New Roman" w:eastAsia="Calibri" w:hAnsi="Times New Roman" w:cs="Times New Roman"/>
          <w:iCs/>
          <w:sz w:val="24"/>
          <w:szCs w:val="24"/>
          <w:lang w:val="tt-RU"/>
        </w:rPr>
        <w:t>җибәрү</w:t>
      </w:r>
      <w:r w:rsidRPr="00C83A8A">
        <w:rPr>
          <w:rFonts w:ascii="Times New Roman" w:eastAsia="Calibri" w:hAnsi="Times New Roman" w:cs="Times New Roman"/>
          <w:iCs/>
          <w:sz w:val="24"/>
          <w:szCs w:val="24"/>
        </w:rPr>
        <w:t xml:space="preserve"> һ. б.</w:t>
      </w:r>
    </w:p>
    <w:p w14:paraId="2DBE2050" w14:textId="77777777" w:rsidR="00AD6018" w:rsidRPr="00CA714C" w:rsidRDefault="00AD6018" w:rsidP="00AD60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16"/>
          <w:szCs w:val="16"/>
        </w:rPr>
      </w:pPr>
    </w:p>
    <w:p w14:paraId="71EA6391" w14:textId="4431DA5A" w:rsidR="00AD6018" w:rsidRPr="001A7820" w:rsidRDefault="00C83A8A" w:rsidP="00AD601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C83A8A">
        <w:rPr>
          <w:rFonts w:ascii="Times New Roman" w:eastAsia="Calibri" w:hAnsi="Times New Roman" w:cs="Times New Roman"/>
          <w:i/>
          <w:sz w:val="24"/>
          <w:szCs w:val="24"/>
        </w:rPr>
        <w:t>Ярлылык белән көрәш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568DB04D" w14:textId="0AFAAE16" w:rsidR="00C83A8A" w:rsidRPr="00C83A8A" w:rsidRDefault="00C83A8A" w:rsidP="00C83A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83A8A">
        <w:rPr>
          <w:rFonts w:ascii="Times New Roman" w:eastAsia="Calibri" w:hAnsi="Times New Roman" w:cs="Times New Roman"/>
          <w:iCs/>
          <w:sz w:val="24"/>
          <w:szCs w:val="24"/>
        </w:rPr>
        <w:t>Татарстан Республикасы ярлылык дәрәҗәсе түбән бул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ган регионнар арасында </w:t>
      </w:r>
      <w:r w:rsidRPr="00C83A8A">
        <w:rPr>
          <w:rFonts w:ascii="Times New Roman" w:eastAsia="Calibri" w:hAnsi="Times New Roman" w:cs="Times New Roman"/>
          <w:iCs/>
          <w:sz w:val="24"/>
          <w:szCs w:val="24"/>
        </w:rPr>
        <w:t>лидерлар рәтендә тора. 2022 ел нәтиҗәләре буенча ярлылык дәрәҗәсе 5 % (194,2 мең кеше) тәшкил ит</w:t>
      </w:r>
      <w:r>
        <w:rPr>
          <w:rFonts w:ascii="Times New Roman" w:eastAsia="Calibri" w:hAnsi="Times New Roman" w:cs="Times New Roman"/>
          <w:iCs/>
          <w:sz w:val="24"/>
          <w:szCs w:val="24"/>
        </w:rPr>
        <w:t>те</w:t>
      </w:r>
      <w:r w:rsidRPr="00C83A8A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iCs/>
          <w:sz w:val="24"/>
          <w:szCs w:val="24"/>
        </w:rPr>
        <w:t>г</w:t>
      </w:r>
      <w:r w:rsidRPr="00C83A8A">
        <w:rPr>
          <w:rFonts w:ascii="Times New Roman" w:eastAsia="Calibri" w:hAnsi="Times New Roman" w:cs="Times New Roman"/>
          <w:iCs/>
          <w:sz w:val="24"/>
          <w:szCs w:val="24"/>
        </w:rPr>
        <w:t xml:space="preserve">омумроссия дәрәҗәсе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– </w:t>
      </w:r>
      <w:r w:rsidRPr="00C83A8A">
        <w:rPr>
          <w:rFonts w:ascii="Times New Roman" w:eastAsia="Calibri" w:hAnsi="Times New Roman" w:cs="Times New Roman"/>
          <w:iCs/>
          <w:sz w:val="24"/>
          <w:szCs w:val="24"/>
        </w:rPr>
        <w:t>9,8 %.</w:t>
      </w:r>
    </w:p>
    <w:p w14:paraId="14B15A1C" w14:textId="561EEB17" w:rsidR="00C83A8A" w:rsidRPr="00C83A8A" w:rsidRDefault="00C83A8A" w:rsidP="00C83A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83A8A">
        <w:rPr>
          <w:rFonts w:ascii="Times New Roman" w:eastAsia="Calibri" w:hAnsi="Times New Roman" w:cs="Times New Roman"/>
          <w:iCs/>
          <w:sz w:val="24"/>
          <w:szCs w:val="24"/>
        </w:rPr>
        <w:t xml:space="preserve">2023 елда республикада 5 303 социаль контракт төзелгән, аларның 93 </w:t>
      </w:r>
      <w:r>
        <w:rPr>
          <w:rFonts w:ascii="Times New Roman" w:eastAsia="Calibri" w:hAnsi="Times New Roman" w:cs="Times New Roman"/>
          <w:iCs/>
          <w:sz w:val="24"/>
          <w:szCs w:val="24"/>
        </w:rPr>
        <w:t>%</w:t>
      </w:r>
      <w:r w:rsidRPr="00C83A8A">
        <w:rPr>
          <w:rFonts w:ascii="Times New Roman" w:eastAsia="Calibri" w:hAnsi="Times New Roman" w:cs="Times New Roman"/>
          <w:iCs/>
          <w:sz w:val="24"/>
          <w:szCs w:val="24"/>
        </w:rPr>
        <w:t xml:space="preserve"> гражданнарның хезмәт мәшгульлеген тәэмин итүгә юнәлдерелгән.</w:t>
      </w:r>
    </w:p>
    <w:p w14:paraId="3098AFC5" w14:textId="0DE3F19F" w:rsidR="00C83A8A" w:rsidRDefault="00C83A8A" w:rsidP="00C83A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83A8A">
        <w:rPr>
          <w:rFonts w:ascii="Times New Roman" w:eastAsia="Calibri" w:hAnsi="Times New Roman" w:cs="Times New Roman"/>
          <w:iCs/>
          <w:sz w:val="24"/>
          <w:szCs w:val="24"/>
        </w:rPr>
        <w:t>Социаль контрактларны гамәлгә ашыру нәтиҗәсендә гражданнарның 60,5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C83A8A">
        <w:rPr>
          <w:rFonts w:ascii="Times New Roman" w:eastAsia="Calibri" w:hAnsi="Times New Roman" w:cs="Times New Roman"/>
          <w:iCs/>
          <w:sz w:val="24"/>
          <w:szCs w:val="24"/>
        </w:rPr>
        <w:t>% керем</w:t>
      </w:r>
      <w:r>
        <w:rPr>
          <w:rFonts w:ascii="Times New Roman" w:eastAsia="Calibri" w:hAnsi="Times New Roman" w:cs="Times New Roman"/>
          <w:iCs/>
          <w:sz w:val="24"/>
          <w:szCs w:val="24"/>
        </w:rPr>
        <w:t>е</w:t>
      </w:r>
      <w:r w:rsidRPr="00C83A8A">
        <w:rPr>
          <w:rFonts w:ascii="Times New Roman" w:eastAsia="Calibri" w:hAnsi="Times New Roman" w:cs="Times New Roman"/>
          <w:iCs/>
          <w:sz w:val="24"/>
          <w:szCs w:val="24"/>
        </w:rPr>
        <w:t xml:space="preserve"> яшәү минимумы күләменнән артып кит</w:t>
      </w:r>
      <w:r>
        <w:rPr>
          <w:rFonts w:ascii="Times New Roman" w:eastAsia="Calibri" w:hAnsi="Times New Roman" w:cs="Times New Roman"/>
          <w:iCs/>
          <w:sz w:val="24"/>
          <w:szCs w:val="24"/>
        </w:rPr>
        <w:t>к</w:t>
      </w:r>
      <w:r w:rsidRPr="00C83A8A">
        <w:rPr>
          <w:rFonts w:ascii="Times New Roman" w:eastAsia="Calibri" w:hAnsi="Times New Roman" w:cs="Times New Roman"/>
          <w:iCs/>
          <w:sz w:val="24"/>
          <w:szCs w:val="24"/>
        </w:rPr>
        <w:t>ә</w:t>
      </w:r>
      <w:r>
        <w:rPr>
          <w:rFonts w:ascii="Times New Roman" w:eastAsia="Calibri" w:hAnsi="Times New Roman" w:cs="Times New Roman"/>
          <w:iCs/>
          <w:sz w:val="24"/>
          <w:szCs w:val="24"/>
        </w:rPr>
        <w:t>н</w:t>
      </w:r>
      <w:r w:rsidRPr="00C83A8A">
        <w:rPr>
          <w:rFonts w:ascii="Times New Roman" w:eastAsia="Calibri" w:hAnsi="Times New Roman" w:cs="Times New Roman"/>
          <w:iCs/>
          <w:sz w:val="24"/>
          <w:szCs w:val="24"/>
        </w:rPr>
        <w:t>, гражданнарның 82,2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C83A8A">
        <w:rPr>
          <w:rFonts w:ascii="Times New Roman" w:eastAsia="Calibri" w:hAnsi="Times New Roman" w:cs="Times New Roman"/>
          <w:iCs/>
          <w:sz w:val="24"/>
          <w:szCs w:val="24"/>
        </w:rPr>
        <w:t>% җан башына уртача керем арт</w:t>
      </w:r>
      <w:r>
        <w:rPr>
          <w:rFonts w:ascii="Times New Roman" w:eastAsia="Calibri" w:hAnsi="Times New Roman" w:cs="Times New Roman"/>
          <w:iCs/>
          <w:sz w:val="24"/>
          <w:szCs w:val="24"/>
        </w:rPr>
        <w:t>к</w:t>
      </w:r>
      <w:r w:rsidRPr="00C83A8A">
        <w:rPr>
          <w:rFonts w:ascii="Times New Roman" w:eastAsia="Calibri" w:hAnsi="Times New Roman" w:cs="Times New Roman"/>
          <w:iCs/>
          <w:sz w:val="24"/>
          <w:szCs w:val="24"/>
        </w:rPr>
        <w:t>а</w:t>
      </w:r>
      <w:r>
        <w:rPr>
          <w:rFonts w:ascii="Times New Roman" w:eastAsia="Calibri" w:hAnsi="Times New Roman" w:cs="Times New Roman"/>
          <w:iCs/>
          <w:sz w:val="24"/>
          <w:szCs w:val="24"/>
        </w:rPr>
        <w:t>н</w:t>
      </w:r>
      <w:r w:rsidRPr="00C83A8A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14:paraId="40DD453D" w14:textId="77777777" w:rsidR="00AD6018" w:rsidRPr="00CA714C" w:rsidRDefault="00AD6018" w:rsidP="00AD60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16"/>
          <w:szCs w:val="16"/>
        </w:rPr>
      </w:pPr>
    </w:p>
    <w:p w14:paraId="03B5FEBE" w14:textId="38C02CD6" w:rsidR="00AD6018" w:rsidRPr="001A7820" w:rsidRDefault="00C83A8A" w:rsidP="00AD601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C83A8A">
        <w:rPr>
          <w:rFonts w:ascii="Times New Roman" w:eastAsia="Calibri" w:hAnsi="Times New Roman" w:cs="Times New Roman"/>
          <w:i/>
          <w:sz w:val="24"/>
          <w:szCs w:val="24"/>
        </w:rPr>
        <w:t>Өлкәннәргә социаль хезмәт күрсәтү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7F577175" w14:textId="77777777" w:rsidR="00850D07" w:rsidRPr="00850D07" w:rsidRDefault="00850D07" w:rsidP="00850D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50D07">
        <w:rPr>
          <w:rFonts w:ascii="Times New Roman" w:eastAsia="Calibri" w:hAnsi="Times New Roman" w:cs="Times New Roman"/>
          <w:iCs/>
          <w:sz w:val="24"/>
          <w:szCs w:val="24"/>
        </w:rPr>
        <w:t>Республикада яшәүче һәр дүртенче кеше эшкә яраклы яшьтән өлкәнрәк. Бу 4 миллионнан 967 мең кеше, яки 24,2 %.</w:t>
      </w:r>
    </w:p>
    <w:p w14:paraId="7489DD10" w14:textId="61625E88" w:rsidR="00850D07" w:rsidRDefault="00850D07" w:rsidP="00850D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50D07">
        <w:rPr>
          <w:rFonts w:ascii="Times New Roman" w:eastAsia="Calibri" w:hAnsi="Times New Roman" w:cs="Times New Roman"/>
          <w:iCs/>
          <w:sz w:val="24"/>
          <w:szCs w:val="24"/>
        </w:rPr>
        <w:t>2019 елдан Татарстан Республикасы озак вакыт карау системасын булдыру буенча пилот проектын гамәлгә ашыруда катнаша. Проект кысаларында стационарны алмаштыручы технологияләр актив үсеш ала:</w:t>
      </w:r>
    </w:p>
    <w:p w14:paraId="35C38A9A" w14:textId="424C6BC0" w:rsidR="00AD6018" w:rsidRPr="001A7820" w:rsidRDefault="00AD6018" w:rsidP="00AD60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A7820">
        <w:rPr>
          <w:rFonts w:ascii="Times New Roman" w:eastAsia="Calibri" w:hAnsi="Times New Roman" w:cs="Times New Roman"/>
          <w:iCs/>
          <w:sz w:val="24"/>
          <w:szCs w:val="24"/>
        </w:rPr>
        <w:t xml:space="preserve">- </w:t>
      </w:r>
      <w:r w:rsidR="00850D07" w:rsidRPr="00850D07">
        <w:rPr>
          <w:rFonts w:ascii="Times New Roman" w:eastAsia="Calibri" w:hAnsi="Times New Roman" w:cs="Times New Roman"/>
          <w:iCs/>
          <w:sz w:val="24"/>
          <w:szCs w:val="24"/>
        </w:rPr>
        <w:t xml:space="preserve">18,2 мең кеше өйдә социаль хезмәтләр алган, шуларның 6,1 меңе озак вакыт карау системасы белән </w:t>
      </w:r>
      <w:r w:rsidR="00850D07">
        <w:rPr>
          <w:rFonts w:ascii="Times New Roman" w:eastAsia="Calibri" w:hAnsi="Times New Roman" w:cs="Times New Roman"/>
          <w:iCs/>
          <w:sz w:val="24"/>
          <w:szCs w:val="24"/>
        </w:rPr>
        <w:t>колачланган</w:t>
      </w:r>
      <w:r w:rsidRPr="001A7820">
        <w:rPr>
          <w:rFonts w:ascii="Times New Roman" w:eastAsia="Calibri" w:hAnsi="Times New Roman" w:cs="Times New Roman"/>
          <w:iCs/>
          <w:sz w:val="24"/>
          <w:szCs w:val="24"/>
        </w:rPr>
        <w:t>;</w:t>
      </w:r>
    </w:p>
    <w:p w14:paraId="29A8FEA1" w14:textId="42820970" w:rsidR="00AD6018" w:rsidRPr="001A7820" w:rsidRDefault="00AD6018" w:rsidP="00AD60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A7820">
        <w:rPr>
          <w:rFonts w:ascii="Times New Roman" w:eastAsia="Calibri" w:hAnsi="Times New Roman" w:cs="Times New Roman"/>
          <w:iCs/>
          <w:sz w:val="24"/>
          <w:szCs w:val="24"/>
        </w:rPr>
        <w:t xml:space="preserve">- </w:t>
      </w:r>
      <w:r w:rsidR="00850D07" w:rsidRPr="00850D07">
        <w:rPr>
          <w:rFonts w:ascii="Times New Roman" w:eastAsia="Calibri" w:hAnsi="Times New Roman" w:cs="Times New Roman"/>
          <w:iCs/>
          <w:sz w:val="24"/>
          <w:szCs w:val="24"/>
        </w:rPr>
        <w:t xml:space="preserve">420 өлкән яшьтәге гражданга </w:t>
      </w:r>
      <w:r w:rsidR="00850D07">
        <w:rPr>
          <w:rFonts w:ascii="Times New Roman" w:eastAsia="Calibri" w:hAnsi="Times New Roman" w:cs="Times New Roman"/>
          <w:iCs/>
          <w:sz w:val="24"/>
          <w:szCs w:val="24"/>
        </w:rPr>
        <w:t>сиделка</w:t>
      </w:r>
      <w:r w:rsidR="00850D07" w:rsidRPr="00850D07">
        <w:rPr>
          <w:rFonts w:ascii="Times New Roman" w:eastAsia="Calibri" w:hAnsi="Times New Roman" w:cs="Times New Roman"/>
          <w:iCs/>
          <w:sz w:val="24"/>
          <w:szCs w:val="24"/>
        </w:rPr>
        <w:t xml:space="preserve"> хезмәте күрсәтелгән</w:t>
      </w:r>
      <w:r w:rsidRPr="001A7820">
        <w:rPr>
          <w:rFonts w:ascii="Times New Roman" w:eastAsia="Calibri" w:hAnsi="Times New Roman" w:cs="Times New Roman"/>
          <w:iCs/>
          <w:sz w:val="24"/>
          <w:szCs w:val="24"/>
        </w:rPr>
        <w:t>;</w:t>
      </w:r>
    </w:p>
    <w:p w14:paraId="533D214E" w14:textId="3DE353C7" w:rsidR="00AD6018" w:rsidRPr="001A7820" w:rsidRDefault="00AD6018" w:rsidP="00AD60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A7820">
        <w:rPr>
          <w:rFonts w:ascii="Times New Roman" w:eastAsia="Calibri" w:hAnsi="Times New Roman" w:cs="Times New Roman"/>
          <w:iCs/>
          <w:sz w:val="24"/>
          <w:szCs w:val="24"/>
        </w:rPr>
        <w:t xml:space="preserve">- </w:t>
      </w:r>
      <w:r w:rsidR="00850D07" w:rsidRPr="00850D07">
        <w:rPr>
          <w:rFonts w:ascii="Times New Roman" w:eastAsia="Calibri" w:hAnsi="Times New Roman" w:cs="Times New Roman"/>
          <w:iCs/>
          <w:sz w:val="24"/>
          <w:szCs w:val="24"/>
        </w:rPr>
        <w:t xml:space="preserve">33 өлкән кеше </w:t>
      </w:r>
      <w:r w:rsidR="00850D07">
        <w:rPr>
          <w:rFonts w:ascii="Times New Roman" w:eastAsia="Calibri" w:hAnsi="Times New Roman" w:cs="Times New Roman"/>
          <w:iCs/>
          <w:sz w:val="24"/>
          <w:szCs w:val="24"/>
          <w:lang w:val="tt-RU"/>
        </w:rPr>
        <w:t xml:space="preserve">яңа гаиләләргә </w:t>
      </w:r>
      <w:r w:rsidR="00850D07" w:rsidRPr="00850D07">
        <w:rPr>
          <w:rFonts w:ascii="Times New Roman" w:eastAsia="Calibri" w:hAnsi="Times New Roman" w:cs="Times New Roman"/>
          <w:iCs/>
          <w:sz w:val="24"/>
          <w:szCs w:val="24"/>
        </w:rPr>
        <w:t>тәрбиягә алынган</w:t>
      </w:r>
      <w:r w:rsidRPr="001A7820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</w:p>
    <w:p w14:paraId="6B339DBA" w14:textId="7372675F" w:rsidR="00AD6018" w:rsidRPr="001A7820" w:rsidRDefault="00AD6018" w:rsidP="00AD60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A7820">
        <w:rPr>
          <w:rFonts w:ascii="Times New Roman" w:eastAsia="Calibri" w:hAnsi="Times New Roman" w:cs="Times New Roman"/>
          <w:iCs/>
          <w:sz w:val="24"/>
          <w:szCs w:val="24"/>
        </w:rPr>
        <w:t xml:space="preserve">- </w:t>
      </w:r>
      <w:r w:rsidR="00850D07" w:rsidRPr="00850D07">
        <w:rPr>
          <w:rFonts w:ascii="Times New Roman" w:eastAsia="Calibri" w:hAnsi="Times New Roman" w:cs="Times New Roman"/>
          <w:iCs/>
          <w:sz w:val="24"/>
          <w:szCs w:val="24"/>
        </w:rPr>
        <w:t>карау нигезләренә 2,8 мең туган өйрәтелгән</w:t>
      </w:r>
      <w:r w:rsidRPr="001A7820">
        <w:rPr>
          <w:rFonts w:ascii="Times New Roman" w:eastAsia="Calibri" w:hAnsi="Times New Roman" w:cs="Times New Roman"/>
          <w:iCs/>
          <w:sz w:val="24"/>
          <w:szCs w:val="24"/>
        </w:rPr>
        <w:t>;</w:t>
      </w:r>
    </w:p>
    <w:p w14:paraId="3636D418" w14:textId="24E4C9CD" w:rsidR="00AD6018" w:rsidRPr="001A7820" w:rsidRDefault="00AD6018" w:rsidP="00AD60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A7820">
        <w:rPr>
          <w:rFonts w:ascii="Times New Roman" w:eastAsia="Calibri" w:hAnsi="Times New Roman" w:cs="Times New Roman"/>
          <w:iCs/>
          <w:sz w:val="24"/>
          <w:szCs w:val="24"/>
        </w:rPr>
        <w:t xml:space="preserve">- </w:t>
      </w:r>
      <w:r w:rsidR="00850D07" w:rsidRPr="00850D07">
        <w:rPr>
          <w:rFonts w:ascii="Times New Roman" w:eastAsia="Calibri" w:hAnsi="Times New Roman" w:cs="Times New Roman"/>
          <w:iCs/>
          <w:sz w:val="24"/>
          <w:szCs w:val="24"/>
        </w:rPr>
        <w:t>медицина оешмаларына 65 яшьтән өлкәнрәк 61,7 мең авыл кешесе китерелгән</w:t>
      </w:r>
      <w:r w:rsidRPr="001A7820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14:paraId="7073695E" w14:textId="4AB7B0C7" w:rsidR="00AD6018" w:rsidRPr="001A7820" w:rsidRDefault="00850D07" w:rsidP="00AD60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50D07">
        <w:rPr>
          <w:rFonts w:ascii="Times New Roman" w:eastAsia="Calibri" w:hAnsi="Times New Roman" w:cs="Times New Roman"/>
          <w:iCs/>
          <w:sz w:val="24"/>
          <w:szCs w:val="24"/>
        </w:rPr>
        <w:t>2024 елга бурычлар</w:t>
      </w:r>
      <w:r w:rsidR="00AD6018" w:rsidRPr="001A7820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14:paraId="169E3463" w14:textId="3F31E79D" w:rsidR="00AD6018" w:rsidRPr="001A7820" w:rsidRDefault="00AD6018" w:rsidP="00AD60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A7820">
        <w:rPr>
          <w:rFonts w:ascii="Times New Roman" w:eastAsia="Calibri" w:hAnsi="Times New Roman" w:cs="Times New Roman"/>
          <w:iCs/>
          <w:sz w:val="24"/>
          <w:szCs w:val="24"/>
        </w:rPr>
        <w:t xml:space="preserve">- </w:t>
      </w:r>
      <w:r w:rsidR="00850D07" w:rsidRPr="00850D07">
        <w:rPr>
          <w:rFonts w:ascii="Times New Roman" w:eastAsia="Calibri" w:hAnsi="Times New Roman" w:cs="Times New Roman"/>
          <w:iCs/>
          <w:sz w:val="24"/>
          <w:szCs w:val="24"/>
        </w:rPr>
        <w:t xml:space="preserve">65 яшьтән өлкәнрәк 57 меңнән артык </w:t>
      </w:r>
      <w:r w:rsidR="00850D07">
        <w:rPr>
          <w:rFonts w:ascii="Times New Roman" w:eastAsia="Calibri" w:hAnsi="Times New Roman" w:cs="Times New Roman"/>
          <w:iCs/>
          <w:sz w:val="24"/>
          <w:szCs w:val="24"/>
        </w:rPr>
        <w:t xml:space="preserve">кешене </w:t>
      </w:r>
      <w:r w:rsidR="00850D07" w:rsidRPr="00850D07">
        <w:rPr>
          <w:rFonts w:ascii="Times New Roman" w:eastAsia="Calibri" w:hAnsi="Times New Roman" w:cs="Times New Roman"/>
          <w:iCs/>
          <w:sz w:val="24"/>
          <w:szCs w:val="24"/>
        </w:rPr>
        <w:t>медицина оешмаларына китерү белән тәэмин ит</w:t>
      </w:r>
      <w:r w:rsidR="00850D07">
        <w:rPr>
          <w:rFonts w:ascii="Times New Roman" w:eastAsia="Calibri" w:hAnsi="Times New Roman" w:cs="Times New Roman"/>
          <w:iCs/>
          <w:sz w:val="24"/>
          <w:szCs w:val="24"/>
          <w:lang w:val="tt-RU"/>
        </w:rPr>
        <w:t>ү</w:t>
      </w:r>
      <w:r w:rsidR="00850D07">
        <w:rPr>
          <w:rFonts w:ascii="Times New Roman" w:eastAsia="Calibri" w:hAnsi="Times New Roman" w:cs="Times New Roman"/>
          <w:iCs/>
          <w:sz w:val="24"/>
          <w:szCs w:val="24"/>
        </w:rPr>
        <w:t>;</w:t>
      </w:r>
    </w:p>
    <w:p w14:paraId="3D31A648" w14:textId="56198EC7" w:rsidR="00850D07" w:rsidRDefault="00AD6018" w:rsidP="00AD60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A7820">
        <w:rPr>
          <w:rFonts w:ascii="Times New Roman" w:eastAsia="Calibri" w:hAnsi="Times New Roman" w:cs="Times New Roman"/>
          <w:iCs/>
          <w:sz w:val="24"/>
          <w:szCs w:val="24"/>
        </w:rPr>
        <w:t xml:space="preserve">- </w:t>
      </w:r>
      <w:r w:rsidR="00850D07" w:rsidRPr="00850D07">
        <w:rPr>
          <w:rFonts w:ascii="Times New Roman" w:eastAsia="Calibri" w:hAnsi="Times New Roman" w:cs="Times New Roman"/>
          <w:iCs/>
          <w:sz w:val="24"/>
          <w:szCs w:val="24"/>
        </w:rPr>
        <w:t>озак вакыт карау белән 6 меңгә якын мохтаҗ гражданны колачла</w:t>
      </w:r>
      <w:r w:rsidR="00850D07">
        <w:rPr>
          <w:rFonts w:ascii="Times New Roman" w:eastAsia="Calibri" w:hAnsi="Times New Roman" w:cs="Times New Roman"/>
          <w:iCs/>
          <w:sz w:val="24"/>
          <w:szCs w:val="24"/>
        </w:rPr>
        <w:t>у.</w:t>
      </w:r>
    </w:p>
    <w:p w14:paraId="6479E072" w14:textId="77777777" w:rsidR="00AD6018" w:rsidRPr="00CA714C" w:rsidRDefault="00AD6018" w:rsidP="00AD60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16"/>
          <w:szCs w:val="16"/>
        </w:rPr>
      </w:pPr>
    </w:p>
    <w:p w14:paraId="32A46548" w14:textId="5860F98A" w:rsidR="00AD6018" w:rsidRPr="001A7820" w:rsidRDefault="00850D07" w:rsidP="00AD601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50D07">
        <w:rPr>
          <w:rFonts w:ascii="Times New Roman" w:eastAsia="Calibri" w:hAnsi="Times New Roman" w:cs="Times New Roman"/>
          <w:i/>
          <w:sz w:val="24"/>
          <w:szCs w:val="24"/>
        </w:rPr>
        <w:t>Инвалидларны комплекслы тернәкләндерү һәм абилитацияләү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697A5209" w14:textId="459E96D7" w:rsidR="007A593A" w:rsidRPr="007A593A" w:rsidRDefault="007A593A" w:rsidP="007A59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A593A">
        <w:rPr>
          <w:rFonts w:ascii="Times New Roman" w:eastAsia="Calibri" w:hAnsi="Times New Roman" w:cs="Times New Roman"/>
          <w:iCs/>
          <w:sz w:val="24"/>
          <w:szCs w:val="24"/>
        </w:rPr>
        <w:t xml:space="preserve">Ел башына республикада халык санының 6,9 </w:t>
      </w:r>
      <w:r>
        <w:rPr>
          <w:rFonts w:ascii="Times New Roman" w:eastAsia="Calibri" w:hAnsi="Times New Roman" w:cs="Times New Roman"/>
          <w:iCs/>
          <w:sz w:val="24"/>
          <w:szCs w:val="24"/>
        </w:rPr>
        <w:t>%</w:t>
      </w:r>
      <w:r w:rsidRPr="007A593A">
        <w:rPr>
          <w:rFonts w:ascii="Times New Roman" w:eastAsia="Calibri" w:hAnsi="Times New Roman" w:cs="Times New Roman"/>
          <w:iCs/>
          <w:sz w:val="24"/>
          <w:szCs w:val="24"/>
        </w:rPr>
        <w:t xml:space="preserve"> инвалидлар тәшкил итә (274,4 мең инвалид, шул исәптән 17,2 мең инвалид бала). </w:t>
      </w:r>
    </w:p>
    <w:p w14:paraId="33C32BAD" w14:textId="043BA227" w:rsidR="007A593A" w:rsidRDefault="007A593A" w:rsidP="007A59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A593A">
        <w:rPr>
          <w:rFonts w:ascii="Times New Roman" w:eastAsia="Calibri" w:hAnsi="Times New Roman" w:cs="Times New Roman"/>
          <w:iCs/>
          <w:sz w:val="24"/>
          <w:szCs w:val="24"/>
        </w:rPr>
        <w:t>Республикада төзелгән комплекслы тернәкләндерү һәм абилитация системасы ел саен 18 мең инвалидка һәм инвалид балаларга тернәкләндерү хезмәтләре алырга мөмкинлек бирә.</w:t>
      </w:r>
    </w:p>
    <w:p w14:paraId="0A6EB92C" w14:textId="4F80A5A9" w:rsidR="007A593A" w:rsidRDefault="007A593A" w:rsidP="007A59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A593A">
        <w:rPr>
          <w:rFonts w:ascii="Times New Roman" w:eastAsia="Calibri" w:hAnsi="Times New Roman" w:cs="Times New Roman"/>
          <w:iCs/>
          <w:sz w:val="24"/>
          <w:szCs w:val="24"/>
        </w:rPr>
        <w:t>3 ел эчендә мөмкинлекләре чикләнгән балаларга иртә ярдәм күрсәтү 4 тапкырга диярлек артты. 2019 елда 1 400 бала хезмәт алган булса, 2023 елда – 5 346 бала.</w:t>
      </w:r>
    </w:p>
    <w:p w14:paraId="218EEB54" w14:textId="1B7AB4A9" w:rsidR="007A593A" w:rsidRDefault="007A593A" w:rsidP="00AD60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A593A">
        <w:rPr>
          <w:rFonts w:ascii="Times New Roman" w:eastAsia="Calibri" w:hAnsi="Times New Roman" w:cs="Times New Roman"/>
          <w:iCs/>
          <w:sz w:val="24"/>
          <w:szCs w:val="24"/>
        </w:rPr>
        <w:t>Беренче тапкыр балаларга һәм аларның ата-аналарына алты айлык программа буенча иртә ярдәм күрсәтү өчен стандартлар эшләнгән һәм кертелгән.</w:t>
      </w:r>
    </w:p>
    <w:p w14:paraId="16BB550B" w14:textId="43B6DE84" w:rsidR="007A593A" w:rsidRDefault="007A593A" w:rsidP="007A59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A593A">
        <w:rPr>
          <w:rFonts w:ascii="Times New Roman" w:eastAsia="Calibri" w:hAnsi="Times New Roman" w:cs="Times New Roman"/>
          <w:iCs/>
          <w:sz w:val="24"/>
          <w:szCs w:val="24"/>
        </w:rPr>
        <w:t xml:space="preserve">Тернәкләндерү системасында яңа баскыч булып 14 инвалидны колачлаган </w:t>
      </w:r>
      <w:r>
        <w:rPr>
          <w:rFonts w:ascii="Times New Roman" w:eastAsia="Calibri" w:hAnsi="Times New Roman" w:cs="Times New Roman"/>
          <w:iCs/>
          <w:sz w:val="24"/>
          <w:szCs w:val="24"/>
          <w:lang w:val="tt-RU"/>
        </w:rPr>
        <w:t xml:space="preserve">озата барулы </w:t>
      </w:r>
      <w:r w:rsidRPr="007A593A">
        <w:rPr>
          <w:rFonts w:ascii="Times New Roman" w:eastAsia="Calibri" w:hAnsi="Times New Roman" w:cs="Times New Roman"/>
          <w:iCs/>
          <w:sz w:val="24"/>
          <w:szCs w:val="24"/>
        </w:rPr>
        <w:t>яшәү</w:t>
      </w:r>
      <w:r>
        <w:rPr>
          <w:rFonts w:ascii="Times New Roman" w:eastAsia="Calibri" w:hAnsi="Times New Roman" w:cs="Times New Roman"/>
          <w:iCs/>
          <w:sz w:val="24"/>
          <w:szCs w:val="24"/>
          <w:lang w:val="tt-RU"/>
        </w:rPr>
        <w:t xml:space="preserve">не оештыру </w:t>
      </w:r>
      <w:r w:rsidRPr="007A593A">
        <w:rPr>
          <w:rFonts w:ascii="Times New Roman" w:eastAsia="Calibri" w:hAnsi="Times New Roman" w:cs="Times New Roman"/>
          <w:iCs/>
          <w:sz w:val="24"/>
          <w:szCs w:val="24"/>
        </w:rPr>
        <w:t xml:space="preserve">һәм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менталь </w:t>
      </w:r>
      <w:r w:rsidRPr="007A593A">
        <w:rPr>
          <w:rFonts w:ascii="Times New Roman" w:eastAsia="Calibri" w:hAnsi="Times New Roman" w:cs="Times New Roman"/>
          <w:iCs/>
          <w:sz w:val="24"/>
          <w:szCs w:val="24"/>
        </w:rPr>
        <w:t>тайпылышл</w:t>
      </w:r>
      <w:r>
        <w:rPr>
          <w:rFonts w:ascii="Times New Roman" w:eastAsia="Calibri" w:hAnsi="Times New Roman" w:cs="Times New Roman"/>
          <w:iCs/>
          <w:sz w:val="24"/>
          <w:szCs w:val="24"/>
        </w:rPr>
        <w:t>ар</w:t>
      </w:r>
      <w:r w:rsidRPr="007A593A">
        <w:rPr>
          <w:rFonts w:ascii="Times New Roman" w:eastAsia="Calibri" w:hAnsi="Times New Roman" w:cs="Times New Roman"/>
          <w:iCs/>
          <w:sz w:val="24"/>
          <w:szCs w:val="24"/>
        </w:rPr>
        <w:t xml:space="preserve">ы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булган </w:t>
      </w:r>
      <w:r w:rsidRPr="007A593A">
        <w:rPr>
          <w:rFonts w:ascii="Times New Roman" w:eastAsia="Calibri" w:hAnsi="Times New Roman" w:cs="Times New Roman"/>
          <w:iCs/>
          <w:sz w:val="24"/>
          <w:szCs w:val="24"/>
        </w:rPr>
        <w:t>77</w:t>
      </w:r>
      <w:r>
        <w:rPr>
          <w:rFonts w:ascii="Times New Roman" w:eastAsia="Calibri" w:hAnsi="Times New Roman" w:cs="Times New Roman"/>
          <w:iCs/>
          <w:sz w:val="24"/>
          <w:szCs w:val="24"/>
          <w:lang w:val="tt-RU"/>
        </w:rPr>
        <w:t xml:space="preserve"> </w:t>
      </w:r>
      <w:r w:rsidRPr="007A593A">
        <w:rPr>
          <w:rFonts w:ascii="Times New Roman" w:eastAsia="Calibri" w:hAnsi="Times New Roman" w:cs="Times New Roman"/>
          <w:iCs/>
          <w:sz w:val="24"/>
          <w:szCs w:val="24"/>
        </w:rPr>
        <w:t xml:space="preserve">гражданны </w:t>
      </w:r>
      <w:r>
        <w:rPr>
          <w:rFonts w:ascii="Times New Roman" w:eastAsia="Calibri" w:hAnsi="Times New Roman" w:cs="Times New Roman"/>
          <w:iCs/>
          <w:sz w:val="24"/>
          <w:szCs w:val="24"/>
          <w:lang w:val="tt-RU"/>
        </w:rPr>
        <w:t xml:space="preserve">озата барулы </w:t>
      </w:r>
      <w:r w:rsidRPr="007A593A">
        <w:rPr>
          <w:rFonts w:ascii="Times New Roman" w:eastAsia="Calibri" w:hAnsi="Times New Roman" w:cs="Times New Roman"/>
          <w:iCs/>
          <w:sz w:val="24"/>
          <w:szCs w:val="24"/>
        </w:rPr>
        <w:t>эшкә урнаштыру технология</w:t>
      </w:r>
      <w:r>
        <w:rPr>
          <w:rFonts w:ascii="Times New Roman" w:eastAsia="Calibri" w:hAnsi="Times New Roman" w:cs="Times New Roman"/>
          <w:iCs/>
          <w:sz w:val="24"/>
          <w:szCs w:val="24"/>
          <w:lang w:val="tt-RU"/>
        </w:rPr>
        <w:t>ләрен</w:t>
      </w:r>
      <w:r w:rsidRPr="007A593A">
        <w:rPr>
          <w:rFonts w:ascii="Times New Roman" w:eastAsia="Calibri" w:hAnsi="Times New Roman" w:cs="Times New Roman"/>
          <w:iCs/>
          <w:sz w:val="24"/>
          <w:szCs w:val="24"/>
        </w:rPr>
        <w:t xml:space="preserve"> үстерү тора.</w:t>
      </w:r>
    </w:p>
    <w:p w14:paraId="6DDD5887" w14:textId="5964252D" w:rsidR="00DE045C" w:rsidRPr="001A7820" w:rsidRDefault="007A593A" w:rsidP="00C245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A593A">
        <w:rPr>
          <w:rFonts w:ascii="Times New Roman" w:eastAsia="Calibri" w:hAnsi="Times New Roman" w:cs="Times New Roman"/>
          <w:iCs/>
          <w:sz w:val="24"/>
          <w:szCs w:val="24"/>
        </w:rPr>
        <w:t>Алабуга һәм Казан</w:t>
      </w:r>
      <w:r>
        <w:rPr>
          <w:rFonts w:ascii="Times New Roman" w:eastAsia="Calibri" w:hAnsi="Times New Roman" w:cs="Times New Roman"/>
          <w:iCs/>
          <w:sz w:val="24"/>
          <w:szCs w:val="24"/>
          <w:lang w:val="tt-RU"/>
        </w:rPr>
        <w:t xml:space="preserve">ның озата барулы </w:t>
      </w:r>
      <w:r w:rsidRPr="007A593A">
        <w:rPr>
          <w:rFonts w:ascii="Times New Roman" w:eastAsia="Calibri" w:hAnsi="Times New Roman" w:cs="Times New Roman"/>
          <w:iCs/>
          <w:sz w:val="24"/>
          <w:szCs w:val="24"/>
        </w:rPr>
        <w:t>яшәү</w:t>
      </w:r>
      <w:r>
        <w:rPr>
          <w:rFonts w:ascii="Times New Roman" w:eastAsia="Calibri" w:hAnsi="Times New Roman" w:cs="Times New Roman"/>
          <w:iCs/>
          <w:sz w:val="24"/>
          <w:szCs w:val="24"/>
          <w:lang w:val="tt-RU"/>
        </w:rPr>
        <w:t>не оештыру буенча</w:t>
      </w:r>
      <w:r w:rsidRPr="007A593A">
        <w:rPr>
          <w:rFonts w:ascii="Times New Roman" w:eastAsia="Calibri" w:hAnsi="Times New Roman" w:cs="Times New Roman"/>
          <w:iCs/>
          <w:sz w:val="24"/>
          <w:szCs w:val="24"/>
        </w:rPr>
        <w:t xml:space="preserve"> тәҗрибәсе үз ихтыяҗын күрсәтте.</w:t>
      </w:r>
    </w:p>
    <w:sectPr w:rsidR="00DE045C" w:rsidRPr="001A7820" w:rsidSect="00C579AB">
      <w:footerReference w:type="default" r:id="rId8"/>
      <w:pgSz w:w="11906" w:h="16838"/>
      <w:pgMar w:top="426" w:right="707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22D3D" w14:textId="77777777" w:rsidR="00C579AB" w:rsidRDefault="00C579AB" w:rsidP="000F6007">
      <w:pPr>
        <w:spacing w:after="0" w:line="240" w:lineRule="auto"/>
      </w:pPr>
      <w:r>
        <w:separator/>
      </w:r>
    </w:p>
  </w:endnote>
  <w:endnote w:type="continuationSeparator" w:id="0">
    <w:p w14:paraId="243FF02F" w14:textId="77777777" w:rsidR="00C579AB" w:rsidRDefault="00C579AB" w:rsidP="000F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3314111"/>
      <w:docPartObj>
        <w:docPartGallery w:val="Page Numbers (Bottom of Page)"/>
        <w:docPartUnique/>
      </w:docPartObj>
    </w:sdtPr>
    <w:sdtContent>
      <w:p w14:paraId="1E86CD99" w14:textId="77777777" w:rsidR="000F6007" w:rsidRDefault="009F6D4E" w:rsidP="002C6C8E">
        <w:pPr>
          <w:pStyle w:val="a8"/>
          <w:jc w:val="right"/>
        </w:pPr>
        <w:r>
          <w:fldChar w:fldCharType="begin"/>
        </w:r>
        <w:r w:rsidR="000F6007">
          <w:instrText>PAGE   \* MERGEFORMAT</w:instrText>
        </w:r>
        <w:r>
          <w:fldChar w:fldCharType="separate"/>
        </w:r>
        <w:r w:rsidR="00126C40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49379" w14:textId="77777777" w:rsidR="00C579AB" w:rsidRDefault="00C579AB" w:rsidP="000F6007">
      <w:pPr>
        <w:spacing w:after="0" w:line="240" w:lineRule="auto"/>
      </w:pPr>
      <w:r>
        <w:separator/>
      </w:r>
    </w:p>
  </w:footnote>
  <w:footnote w:type="continuationSeparator" w:id="0">
    <w:p w14:paraId="2690BB75" w14:textId="77777777" w:rsidR="00C579AB" w:rsidRDefault="00C579AB" w:rsidP="000F6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B3531"/>
    <w:multiLevelType w:val="hybridMultilevel"/>
    <w:tmpl w:val="3FC01F5A"/>
    <w:lvl w:ilvl="0" w:tplc="FEA480DE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B558DA"/>
    <w:multiLevelType w:val="hybridMultilevel"/>
    <w:tmpl w:val="95DECD24"/>
    <w:lvl w:ilvl="0" w:tplc="C41CE6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D165273"/>
    <w:multiLevelType w:val="hybridMultilevel"/>
    <w:tmpl w:val="99F6F780"/>
    <w:lvl w:ilvl="0" w:tplc="BCD820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7015361"/>
    <w:multiLevelType w:val="hybridMultilevel"/>
    <w:tmpl w:val="D58E2B88"/>
    <w:lvl w:ilvl="0" w:tplc="FFF035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C8E60D2"/>
    <w:multiLevelType w:val="hybridMultilevel"/>
    <w:tmpl w:val="E2D490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07528"/>
    <w:multiLevelType w:val="hybridMultilevel"/>
    <w:tmpl w:val="BAF6F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D419C"/>
    <w:multiLevelType w:val="hybridMultilevel"/>
    <w:tmpl w:val="834C9942"/>
    <w:lvl w:ilvl="0" w:tplc="4CF4BF9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E546C72"/>
    <w:multiLevelType w:val="hybridMultilevel"/>
    <w:tmpl w:val="717621F6"/>
    <w:lvl w:ilvl="0" w:tplc="F28A603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921839248">
    <w:abstractNumId w:val="6"/>
  </w:num>
  <w:num w:numId="2" w16cid:durableId="353044782">
    <w:abstractNumId w:val="4"/>
  </w:num>
  <w:num w:numId="3" w16cid:durableId="200440243">
    <w:abstractNumId w:val="1"/>
  </w:num>
  <w:num w:numId="4" w16cid:durableId="1050036549">
    <w:abstractNumId w:val="3"/>
  </w:num>
  <w:num w:numId="5" w16cid:durableId="787940944">
    <w:abstractNumId w:val="7"/>
  </w:num>
  <w:num w:numId="6" w16cid:durableId="888420722">
    <w:abstractNumId w:val="0"/>
  </w:num>
  <w:num w:numId="7" w16cid:durableId="2109308264">
    <w:abstractNumId w:val="2"/>
  </w:num>
  <w:num w:numId="8" w16cid:durableId="16284634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398"/>
    <w:rsid w:val="000068B2"/>
    <w:rsid w:val="00007EDD"/>
    <w:rsid w:val="00007FB2"/>
    <w:rsid w:val="00015097"/>
    <w:rsid w:val="00021B0B"/>
    <w:rsid w:val="00022890"/>
    <w:rsid w:val="0002381D"/>
    <w:rsid w:val="00025EAD"/>
    <w:rsid w:val="00026176"/>
    <w:rsid w:val="0003077A"/>
    <w:rsid w:val="00032145"/>
    <w:rsid w:val="000367C9"/>
    <w:rsid w:val="00036E4A"/>
    <w:rsid w:val="00057EBB"/>
    <w:rsid w:val="00057FA0"/>
    <w:rsid w:val="00060235"/>
    <w:rsid w:val="000628EA"/>
    <w:rsid w:val="00070274"/>
    <w:rsid w:val="00073DCC"/>
    <w:rsid w:val="000808AF"/>
    <w:rsid w:val="00082B0B"/>
    <w:rsid w:val="000854B9"/>
    <w:rsid w:val="000872C2"/>
    <w:rsid w:val="000911C2"/>
    <w:rsid w:val="000A069C"/>
    <w:rsid w:val="000A588A"/>
    <w:rsid w:val="000A6EFB"/>
    <w:rsid w:val="000A73ED"/>
    <w:rsid w:val="000C00DD"/>
    <w:rsid w:val="000C414D"/>
    <w:rsid w:val="000D29F4"/>
    <w:rsid w:val="000D6E4E"/>
    <w:rsid w:val="000E290C"/>
    <w:rsid w:val="000E4ACA"/>
    <w:rsid w:val="000E6389"/>
    <w:rsid w:val="000E6798"/>
    <w:rsid w:val="000F53CC"/>
    <w:rsid w:val="000F6007"/>
    <w:rsid w:val="00101E30"/>
    <w:rsid w:val="001031D2"/>
    <w:rsid w:val="00110CD6"/>
    <w:rsid w:val="00112BCE"/>
    <w:rsid w:val="001225C1"/>
    <w:rsid w:val="001240D9"/>
    <w:rsid w:val="00124EEF"/>
    <w:rsid w:val="00125FB3"/>
    <w:rsid w:val="00126C40"/>
    <w:rsid w:val="0012715E"/>
    <w:rsid w:val="001413F6"/>
    <w:rsid w:val="001438BA"/>
    <w:rsid w:val="00152175"/>
    <w:rsid w:val="0015457D"/>
    <w:rsid w:val="00155A74"/>
    <w:rsid w:val="0015608C"/>
    <w:rsid w:val="00165CE3"/>
    <w:rsid w:val="00171F2E"/>
    <w:rsid w:val="00177A52"/>
    <w:rsid w:val="001823FE"/>
    <w:rsid w:val="001907DF"/>
    <w:rsid w:val="0019122C"/>
    <w:rsid w:val="00195611"/>
    <w:rsid w:val="00196574"/>
    <w:rsid w:val="001A0B38"/>
    <w:rsid w:val="001A7820"/>
    <w:rsid w:val="001B36A2"/>
    <w:rsid w:val="001C121B"/>
    <w:rsid w:val="001C3D70"/>
    <w:rsid w:val="001C4F06"/>
    <w:rsid w:val="001D0093"/>
    <w:rsid w:val="001D2376"/>
    <w:rsid w:val="001D32BB"/>
    <w:rsid w:val="001D47B0"/>
    <w:rsid w:val="001D5BCF"/>
    <w:rsid w:val="001D6429"/>
    <w:rsid w:val="001D6C57"/>
    <w:rsid w:val="001E3C08"/>
    <w:rsid w:val="001E5ACC"/>
    <w:rsid w:val="001F0566"/>
    <w:rsid w:val="001F08D0"/>
    <w:rsid w:val="001F38B7"/>
    <w:rsid w:val="001F5EE8"/>
    <w:rsid w:val="00203CAE"/>
    <w:rsid w:val="002046D1"/>
    <w:rsid w:val="00205B6E"/>
    <w:rsid w:val="002068E4"/>
    <w:rsid w:val="00206E23"/>
    <w:rsid w:val="002228FA"/>
    <w:rsid w:val="002300B1"/>
    <w:rsid w:val="00231B68"/>
    <w:rsid w:val="00236146"/>
    <w:rsid w:val="00236C44"/>
    <w:rsid w:val="002425BE"/>
    <w:rsid w:val="00244873"/>
    <w:rsid w:val="00244FEF"/>
    <w:rsid w:val="00263F50"/>
    <w:rsid w:val="002649D8"/>
    <w:rsid w:val="002705F1"/>
    <w:rsid w:val="002750C4"/>
    <w:rsid w:val="00275874"/>
    <w:rsid w:val="00283EAC"/>
    <w:rsid w:val="00290342"/>
    <w:rsid w:val="00294EEF"/>
    <w:rsid w:val="002A44A8"/>
    <w:rsid w:val="002A4A5D"/>
    <w:rsid w:val="002A7DF1"/>
    <w:rsid w:val="002B1ADE"/>
    <w:rsid w:val="002B52AF"/>
    <w:rsid w:val="002B6EE8"/>
    <w:rsid w:val="002B739F"/>
    <w:rsid w:val="002C0223"/>
    <w:rsid w:val="002C539C"/>
    <w:rsid w:val="002C6C8E"/>
    <w:rsid w:val="002D215A"/>
    <w:rsid w:val="002E14A9"/>
    <w:rsid w:val="002E1E42"/>
    <w:rsid w:val="002F1B67"/>
    <w:rsid w:val="002F60E6"/>
    <w:rsid w:val="002F6157"/>
    <w:rsid w:val="00300065"/>
    <w:rsid w:val="00306C99"/>
    <w:rsid w:val="00312AD7"/>
    <w:rsid w:val="00315D32"/>
    <w:rsid w:val="00327007"/>
    <w:rsid w:val="0033289B"/>
    <w:rsid w:val="00332F40"/>
    <w:rsid w:val="00333C30"/>
    <w:rsid w:val="00334AA0"/>
    <w:rsid w:val="0033507B"/>
    <w:rsid w:val="00335BF0"/>
    <w:rsid w:val="00336961"/>
    <w:rsid w:val="00342B81"/>
    <w:rsid w:val="00346475"/>
    <w:rsid w:val="00347E88"/>
    <w:rsid w:val="00354336"/>
    <w:rsid w:val="003545A8"/>
    <w:rsid w:val="00360A75"/>
    <w:rsid w:val="00360BB2"/>
    <w:rsid w:val="00367C97"/>
    <w:rsid w:val="00371694"/>
    <w:rsid w:val="00377948"/>
    <w:rsid w:val="003846AD"/>
    <w:rsid w:val="00393237"/>
    <w:rsid w:val="00395A1D"/>
    <w:rsid w:val="003A1F34"/>
    <w:rsid w:val="003A3B54"/>
    <w:rsid w:val="003A4299"/>
    <w:rsid w:val="003A5229"/>
    <w:rsid w:val="003B69B4"/>
    <w:rsid w:val="003C3796"/>
    <w:rsid w:val="003D08B9"/>
    <w:rsid w:val="003D3086"/>
    <w:rsid w:val="003D4803"/>
    <w:rsid w:val="003D7BC8"/>
    <w:rsid w:val="003E1D47"/>
    <w:rsid w:val="003E2AB7"/>
    <w:rsid w:val="003E50CB"/>
    <w:rsid w:val="003E5D9A"/>
    <w:rsid w:val="003E6FE6"/>
    <w:rsid w:val="0040043D"/>
    <w:rsid w:val="004014D4"/>
    <w:rsid w:val="00402B54"/>
    <w:rsid w:val="00403796"/>
    <w:rsid w:val="00403D1F"/>
    <w:rsid w:val="00406ED4"/>
    <w:rsid w:val="00422AB8"/>
    <w:rsid w:val="0042643B"/>
    <w:rsid w:val="004441CA"/>
    <w:rsid w:val="004451CC"/>
    <w:rsid w:val="004502B7"/>
    <w:rsid w:val="004503EF"/>
    <w:rsid w:val="00450AB9"/>
    <w:rsid w:val="004525AF"/>
    <w:rsid w:val="00454084"/>
    <w:rsid w:val="004558D2"/>
    <w:rsid w:val="00462B8C"/>
    <w:rsid w:val="0046491C"/>
    <w:rsid w:val="00475D54"/>
    <w:rsid w:val="00476DF8"/>
    <w:rsid w:val="00485DC2"/>
    <w:rsid w:val="00486E0B"/>
    <w:rsid w:val="00496EDC"/>
    <w:rsid w:val="00497809"/>
    <w:rsid w:val="004A00AE"/>
    <w:rsid w:val="004A37C7"/>
    <w:rsid w:val="004A4402"/>
    <w:rsid w:val="004B2136"/>
    <w:rsid w:val="004D7DEF"/>
    <w:rsid w:val="004E7DE1"/>
    <w:rsid w:val="004F1E2E"/>
    <w:rsid w:val="004F6B64"/>
    <w:rsid w:val="005003EB"/>
    <w:rsid w:val="005013ED"/>
    <w:rsid w:val="005114D3"/>
    <w:rsid w:val="00512F36"/>
    <w:rsid w:val="00524B7B"/>
    <w:rsid w:val="00524D68"/>
    <w:rsid w:val="00526929"/>
    <w:rsid w:val="00527D2E"/>
    <w:rsid w:val="005329A1"/>
    <w:rsid w:val="005374D9"/>
    <w:rsid w:val="00542AA8"/>
    <w:rsid w:val="00544579"/>
    <w:rsid w:val="0054655D"/>
    <w:rsid w:val="0055429E"/>
    <w:rsid w:val="00554398"/>
    <w:rsid w:val="00554B28"/>
    <w:rsid w:val="00560ADD"/>
    <w:rsid w:val="00571C23"/>
    <w:rsid w:val="005731E1"/>
    <w:rsid w:val="00573D35"/>
    <w:rsid w:val="00577073"/>
    <w:rsid w:val="00582616"/>
    <w:rsid w:val="00583414"/>
    <w:rsid w:val="005870BF"/>
    <w:rsid w:val="00587C63"/>
    <w:rsid w:val="005A07A6"/>
    <w:rsid w:val="005A2383"/>
    <w:rsid w:val="005A2889"/>
    <w:rsid w:val="005A2C37"/>
    <w:rsid w:val="005A5359"/>
    <w:rsid w:val="005A7491"/>
    <w:rsid w:val="005A76F0"/>
    <w:rsid w:val="005B15F8"/>
    <w:rsid w:val="005B19CE"/>
    <w:rsid w:val="005B56F5"/>
    <w:rsid w:val="005C1411"/>
    <w:rsid w:val="005C2209"/>
    <w:rsid w:val="005D0E65"/>
    <w:rsid w:val="005D2F77"/>
    <w:rsid w:val="005D38A1"/>
    <w:rsid w:val="005E35D8"/>
    <w:rsid w:val="005F05B0"/>
    <w:rsid w:val="005F5A96"/>
    <w:rsid w:val="005F72AE"/>
    <w:rsid w:val="005F7688"/>
    <w:rsid w:val="006021B1"/>
    <w:rsid w:val="0060238C"/>
    <w:rsid w:val="0060379E"/>
    <w:rsid w:val="00612E5C"/>
    <w:rsid w:val="00621FFC"/>
    <w:rsid w:val="00625E98"/>
    <w:rsid w:val="00626C46"/>
    <w:rsid w:val="006270FF"/>
    <w:rsid w:val="006352CD"/>
    <w:rsid w:val="006357EF"/>
    <w:rsid w:val="00636279"/>
    <w:rsid w:val="00641526"/>
    <w:rsid w:val="0065289B"/>
    <w:rsid w:val="0065393E"/>
    <w:rsid w:val="00654A61"/>
    <w:rsid w:val="00666220"/>
    <w:rsid w:val="0066682D"/>
    <w:rsid w:val="00674B37"/>
    <w:rsid w:val="00677C51"/>
    <w:rsid w:val="00680E2D"/>
    <w:rsid w:val="0068148A"/>
    <w:rsid w:val="006824DC"/>
    <w:rsid w:val="0069125D"/>
    <w:rsid w:val="006B1E0F"/>
    <w:rsid w:val="006C66EB"/>
    <w:rsid w:val="006D02C8"/>
    <w:rsid w:val="006D0774"/>
    <w:rsid w:val="006D169A"/>
    <w:rsid w:val="006D5BC1"/>
    <w:rsid w:val="006E0C56"/>
    <w:rsid w:val="006E1A59"/>
    <w:rsid w:val="006E205B"/>
    <w:rsid w:val="006E31C8"/>
    <w:rsid w:val="006E60D1"/>
    <w:rsid w:val="006F4960"/>
    <w:rsid w:val="00713A34"/>
    <w:rsid w:val="00721D5F"/>
    <w:rsid w:val="007254FA"/>
    <w:rsid w:val="00727B64"/>
    <w:rsid w:val="0073298A"/>
    <w:rsid w:val="0073516D"/>
    <w:rsid w:val="00735292"/>
    <w:rsid w:val="007455D7"/>
    <w:rsid w:val="007605C1"/>
    <w:rsid w:val="00767C29"/>
    <w:rsid w:val="00775F05"/>
    <w:rsid w:val="00786FB8"/>
    <w:rsid w:val="00796261"/>
    <w:rsid w:val="007A06F7"/>
    <w:rsid w:val="007A593A"/>
    <w:rsid w:val="007A5C81"/>
    <w:rsid w:val="007B25E2"/>
    <w:rsid w:val="007C07AE"/>
    <w:rsid w:val="007C2A3D"/>
    <w:rsid w:val="007C4EB0"/>
    <w:rsid w:val="007C7FE0"/>
    <w:rsid w:val="007D1331"/>
    <w:rsid w:val="007D16E5"/>
    <w:rsid w:val="007D39F5"/>
    <w:rsid w:val="007D6A48"/>
    <w:rsid w:val="007E0650"/>
    <w:rsid w:val="007E545C"/>
    <w:rsid w:val="007E758F"/>
    <w:rsid w:val="007E79D5"/>
    <w:rsid w:val="007F0286"/>
    <w:rsid w:val="007F077C"/>
    <w:rsid w:val="007F5A21"/>
    <w:rsid w:val="007F693D"/>
    <w:rsid w:val="00806F22"/>
    <w:rsid w:val="00827197"/>
    <w:rsid w:val="00832F3D"/>
    <w:rsid w:val="00837DAE"/>
    <w:rsid w:val="00850D07"/>
    <w:rsid w:val="00852F63"/>
    <w:rsid w:val="00854858"/>
    <w:rsid w:val="008648F8"/>
    <w:rsid w:val="00874C16"/>
    <w:rsid w:val="0087729D"/>
    <w:rsid w:val="008804D2"/>
    <w:rsid w:val="00882479"/>
    <w:rsid w:val="00886D46"/>
    <w:rsid w:val="00892946"/>
    <w:rsid w:val="008943AF"/>
    <w:rsid w:val="008A0702"/>
    <w:rsid w:val="008A12AF"/>
    <w:rsid w:val="008A2CB0"/>
    <w:rsid w:val="008A2FAC"/>
    <w:rsid w:val="008A3137"/>
    <w:rsid w:val="008A31A0"/>
    <w:rsid w:val="008B0664"/>
    <w:rsid w:val="008B179B"/>
    <w:rsid w:val="008B3D05"/>
    <w:rsid w:val="008C6061"/>
    <w:rsid w:val="008C7181"/>
    <w:rsid w:val="008D147F"/>
    <w:rsid w:val="008D2B74"/>
    <w:rsid w:val="008E085E"/>
    <w:rsid w:val="008E5A16"/>
    <w:rsid w:val="008E6AFE"/>
    <w:rsid w:val="008E7E25"/>
    <w:rsid w:val="008F5ECB"/>
    <w:rsid w:val="008F7231"/>
    <w:rsid w:val="008F77D2"/>
    <w:rsid w:val="00901D41"/>
    <w:rsid w:val="00902871"/>
    <w:rsid w:val="00903925"/>
    <w:rsid w:val="00904524"/>
    <w:rsid w:val="00906EB4"/>
    <w:rsid w:val="009107A6"/>
    <w:rsid w:val="009123D4"/>
    <w:rsid w:val="00915881"/>
    <w:rsid w:val="00915E76"/>
    <w:rsid w:val="00921DB2"/>
    <w:rsid w:val="009238FF"/>
    <w:rsid w:val="009272C2"/>
    <w:rsid w:val="00930DC2"/>
    <w:rsid w:val="00932997"/>
    <w:rsid w:val="00934423"/>
    <w:rsid w:val="009355C5"/>
    <w:rsid w:val="00935603"/>
    <w:rsid w:val="00936F3B"/>
    <w:rsid w:val="0093753E"/>
    <w:rsid w:val="0094134C"/>
    <w:rsid w:val="0094799F"/>
    <w:rsid w:val="00953940"/>
    <w:rsid w:val="00955BC7"/>
    <w:rsid w:val="00957635"/>
    <w:rsid w:val="009641A3"/>
    <w:rsid w:val="00966CF1"/>
    <w:rsid w:val="00973212"/>
    <w:rsid w:val="00980230"/>
    <w:rsid w:val="00983699"/>
    <w:rsid w:val="009843A3"/>
    <w:rsid w:val="00995061"/>
    <w:rsid w:val="009A0AFC"/>
    <w:rsid w:val="009B6E6F"/>
    <w:rsid w:val="009C2AE3"/>
    <w:rsid w:val="009C2F7A"/>
    <w:rsid w:val="009C5D89"/>
    <w:rsid w:val="009D061F"/>
    <w:rsid w:val="009D119B"/>
    <w:rsid w:val="009D3B10"/>
    <w:rsid w:val="009D43A3"/>
    <w:rsid w:val="009D6B05"/>
    <w:rsid w:val="009E563E"/>
    <w:rsid w:val="009F48F0"/>
    <w:rsid w:val="009F4CEC"/>
    <w:rsid w:val="009F6D4E"/>
    <w:rsid w:val="00A01F2F"/>
    <w:rsid w:val="00A21A84"/>
    <w:rsid w:val="00A226A2"/>
    <w:rsid w:val="00A24E2D"/>
    <w:rsid w:val="00A26231"/>
    <w:rsid w:val="00A2707E"/>
    <w:rsid w:val="00A4441C"/>
    <w:rsid w:val="00A53127"/>
    <w:rsid w:val="00A55E1A"/>
    <w:rsid w:val="00A63985"/>
    <w:rsid w:val="00A6659A"/>
    <w:rsid w:val="00A67D36"/>
    <w:rsid w:val="00A74DFA"/>
    <w:rsid w:val="00A7570A"/>
    <w:rsid w:val="00A76713"/>
    <w:rsid w:val="00A9309C"/>
    <w:rsid w:val="00A94D02"/>
    <w:rsid w:val="00AA4B57"/>
    <w:rsid w:val="00AB775B"/>
    <w:rsid w:val="00AC19E6"/>
    <w:rsid w:val="00AC5EE7"/>
    <w:rsid w:val="00AD217F"/>
    <w:rsid w:val="00AD3E7E"/>
    <w:rsid w:val="00AD6018"/>
    <w:rsid w:val="00AE10E0"/>
    <w:rsid w:val="00AF4C7E"/>
    <w:rsid w:val="00AF52E7"/>
    <w:rsid w:val="00B0208B"/>
    <w:rsid w:val="00B02746"/>
    <w:rsid w:val="00B03289"/>
    <w:rsid w:val="00B06E9B"/>
    <w:rsid w:val="00B21AE2"/>
    <w:rsid w:val="00B23C0A"/>
    <w:rsid w:val="00B30B2B"/>
    <w:rsid w:val="00B32490"/>
    <w:rsid w:val="00B36A15"/>
    <w:rsid w:val="00B430DB"/>
    <w:rsid w:val="00B52AEE"/>
    <w:rsid w:val="00B70422"/>
    <w:rsid w:val="00B84BAF"/>
    <w:rsid w:val="00B91FA6"/>
    <w:rsid w:val="00BA2D9D"/>
    <w:rsid w:val="00BA3F1F"/>
    <w:rsid w:val="00BA7394"/>
    <w:rsid w:val="00BB39BE"/>
    <w:rsid w:val="00BC0AE5"/>
    <w:rsid w:val="00BC2A5C"/>
    <w:rsid w:val="00BC705C"/>
    <w:rsid w:val="00BC79E1"/>
    <w:rsid w:val="00BD5C43"/>
    <w:rsid w:val="00BD7D86"/>
    <w:rsid w:val="00BE3686"/>
    <w:rsid w:val="00BE3ABA"/>
    <w:rsid w:val="00BE49C2"/>
    <w:rsid w:val="00BE6C14"/>
    <w:rsid w:val="00BF086B"/>
    <w:rsid w:val="00BF1A18"/>
    <w:rsid w:val="00C0246F"/>
    <w:rsid w:val="00C05CA6"/>
    <w:rsid w:val="00C2343A"/>
    <w:rsid w:val="00C24533"/>
    <w:rsid w:val="00C2492E"/>
    <w:rsid w:val="00C34E69"/>
    <w:rsid w:val="00C34F1A"/>
    <w:rsid w:val="00C45323"/>
    <w:rsid w:val="00C520D8"/>
    <w:rsid w:val="00C579AB"/>
    <w:rsid w:val="00C602C1"/>
    <w:rsid w:val="00C61106"/>
    <w:rsid w:val="00C61581"/>
    <w:rsid w:val="00C6161A"/>
    <w:rsid w:val="00C62C65"/>
    <w:rsid w:val="00C643DE"/>
    <w:rsid w:val="00C71520"/>
    <w:rsid w:val="00C81DBD"/>
    <w:rsid w:val="00C8325E"/>
    <w:rsid w:val="00C83A8A"/>
    <w:rsid w:val="00C922C7"/>
    <w:rsid w:val="00C94445"/>
    <w:rsid w:val="00C948CB"/>
    <w:rsid w:val="00CA0338"/>
    <w:rsid w:val="00CA28E4"/>
    <w:rsid w:val="00CA7111"/>
    <w:rsid w:val="00CA714C"/>
    <w:rsid w:val="00CB0252"/>
    <w:rsid w:val="00CC1927"/>
    <w:rsid w:val="00CC1B87"/>
    <w:rsid w:val="00CC2E40"/>
    <w:rsid w:val="00CC55D7"/>
    <w:rsid w:val="00CC5CEB"/>
    <w:rsid w:val="00CD0402"/>
    <w:rsid w:val="00CD1240"/>
    <w:rsid w:val="00CD163A"/>
    <w:rsid w:val="00CD39A6"/>
    <w:rsid w:val="00CD7B30"/>
    <w:rsid w:val="00CE6733"/>
    <w:rsid w:val="00CF4F33"/>
    <w:rsid w:val="00CF62A6"/>
    <w:rsid w:val="00D02C80"/>
    <w:rsid w:val="00D0433A"/>
    <w:rsid w:val="00D11E54"/>
    <w:rsid w:val="00D146C8"/>
    <w:rsid w:val="00D14B51"/>
    <w:rsid w:val="00D22EE0"/>
    <w:rsid w:val="00D26E85"/>
    <w:rsid w:val="00D40858"/>
    <w:rsid w:val="00D426F7"/>
    <w:rsid w:val="00D42C5D"/>
    <w:rsid w:val="00D460AB"/>
    <w:rsid w:val="00D47FF3"/>
    <w:rsid w:val="00D57A4C"/>
    <w:rsid w:val="00D62764"/>
    <w:rsid w:val="00D73F6C"/>
    <w:rsid w:val="00D75CBD"/>
    <w:rsid w:val="00D77FBB"/>
    <w:rsid w:val="00D80F7B"/>
    <w:rsid w:val="00D81507"/>
    <w:rsid w:val="00D87DD1"/>
    <w:rsid w:val="00D90F7B"/>
    <w:rsid w:val="00D97AE8"/>
    <w:rsid w:val="00DA0CB3"/>
    <w:rsid w:val="00DA4B7F"/>
    <w:rsid w:val="00DB0C33"/>
    <w:rsid w:val="00DB101E"/>
    <w:rsid w:val="00DB25C0"/>
    <w:rsid w:val="00DB4ABD"/>
    <w:rsid w:val="00DC239C"/>
    <w:rsid w:val="00DE045C"/>
    <w:rsid w:val="00DE508B"/>
    <w:rsid w:val="00DF2D98"/>
    <w:rsid w:val="00DF470B"/>
    <w:rsid w:val="00E075FE"/>
    <w:rsid w:val="00E14669"/>
    <w:rsid w:val="00E165F5"/>
    <w:rsid w:val="00E20CCF"/>
    <w:rsid w:val="00E217D4"/>
    <w:rsid w:val="00E315D8"/>
    <w:rsid w:val="00E358FF"/>
    <w:rsid w:val="00E36207"/>
    <w:rsid w:val="00E36F66"/>
    <w:rsid w:val="00E40E18"/>
    <w:rsid w:val="00E411E7"/>
    <w:rsid w:val="00E41221"/>
    <w:rsid w:val="00E44DEB"/>
    <w:rsid w:val="00E459A2"/>
    <w:rsid w:val="00E46304"/>
    <w:rsid w:val="00E53E7E"/>
    <w:rsid w:val="00E56108"/>
    <w:rsid w:val="00E611E9"/>
    <w:rsid w:val="00E6273D"/>
    <w:rsid w:val="00E656C1"/>
    <w:rsid w:val="00E67357"/>
    <w:rsid w:val="00E76B70"/>
    <w:rsid w:val="00E91EF9"/>
    <w:rsid w:val="00E95A3A"/>
    <w:rsid w:val="00EA1111"/>
    <w:rsid w:val="00EA20E9"/>
    <w:rsid w:val="00EB2304"/>
    <w:rsid w:val="00EB6B62"/>
    <w:rsid w:val="00EC67D4"/>
    <w:rsid w:val="00ED083F"/>
    <w:rsid w:val="00ED19B0"/>
    <w:rsid w:val="00ED307A"/>
    <w:rsid w:val="00ED45F8"/>
    <w:rsid w:val="00ED5350"/>
    <w:rsid w:val="00EE5EF8"/>
    <w:rsid w:val="00EF38D4"/>
    <w:rsid w:val="00EF4D23"/>
    <w:rsid w:val="00EF6302"/>
    <w:rsid w:val="00EF6A9F"/>
    <w:rsid w:val="00EF7AE5"/>
    <w:rsid w:val="00F0053F"/>
    <w:rsid w:val="00F034D3"/>
    <w:rsid w:val="00F04707"/>
    <w:rsid w:val="00F110AF"/>
    <w:rsid w:val="00F168BE"/>
    <w:rsid w:val="00F17265"/>
    <w:rsid w:val="00F32CB1"/>
    <w:rsid w:val="00F33A18"/>
    <w:rsid w:val="00F35214"/>
    <w:rsid w:val="00F401F3"/>
    <w:rsid w:val="00F4297B"/>
    <w:rsid w:val="00F42B11"/>
    <w:rsid w:val="00F43266"/>
    <w:rsid w:val="00F6171C"/>
    <w:rsid w:val="00F6263A"/>
    <w:rsid w:val="00F648D9"/>
    <w:rsid w:val="00F648DB"/>
    <w:rsid w:val="00F66545"/>
    <w:rsid w:val="00F70607"/>
    <w:rsid w:val="00F71ED5"/>
    <w:rsid w:val="00F75294"/>
    <w:rsid w:val="00F76BC3"/>
    <w:rsid w:val="00F821F1"/>
    <w:rsid w:val="00F93C9F"/>
    <w:rsid w:val="00F94FC3"/>
    <w:rsid w:val="00FB43FB"/>
    <w:rsid w:val="00FC323E"/>
    <w:rsid w:val="00FC3448"/>
    <w:rsid w:val="00FD0C6F"/>
    <w:rsid w:val="00FD3742"/>
    <w:rsid w:val="00FD4519"/>
    <w:rsid w:val="00FD73C9"/>
    <w:rsid w:val="00FE29BE"/>
    <w:rsid w:val="00FE4FCD"/>
    <w:rsid w:val="00FE587A"/>
    <w:rsid w:val="00FE5B66"/>
    <w:rsid w:val="00FF1A17"/>
    <w:rsid w:val="00FF3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02009"/>
  <w15:docId w15:val="{73626F1B-365B-4C36-B663-BF8446B1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C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659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583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aliases w:val="14 _одинарный"/>
    <w:link w:val="a7"/>
    <w:uiPriority w:val="1"/>
    <w:qFormat/>
    <w:rsid w:val="00E656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aliases w:val="14 _одинарный Знак"/>
    <w:link w:val="a6"/>
    <w:uiPriority w:val="1"/>
    <w:locked/>
    <w:rsid w:val="00E656C1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9A0A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9A0AF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F3521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F35214"/>
    <w:rPr>
      <w:rFonts w:eastAsiaTheme="minorEastAsia"/>
      <w:lang w:eastAsia="ru-RU"/>
    </w:rPr>
  </w:style>
  <w:style w:type="paragraph" w:styleId="aa">
    <w:name w:val="header"/>
    <w:basedOn w:val="a"/>
    <w:link w:val="ab"/>
    <w:unhideWhenUsed/>
    <w:rsid w:val="000F6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0F6007"/>
  </w:style>
  <w:style w:type="paragraph" w:customStyle="1" w:styleId="2">
    <w:name w:val="Основной текст2"/>
    <w:basedOn w:val="a"/>
    <w:rsid w:val="000F6007"/>
    <w:pPr>
      <w:widowControl w:val="0"/>
      <w:shd w:val="clear" w:color="auto" w:fill="FFFFFF"/>
      <w:spacing w:before="660" w:after="660" w:line="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1">
    <w:name w:val="Ñòèëü1"/>
    <w:basedOn w:val="a"/>
    <w:link w:val="10"/>
    <w:rsid w:val="00D87DD1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Ñòèëü1 Знак"/>
    <w:link w:val="1"/>
    <w:rsid w:val="00D87DD1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List Paragraph"/>
    <w:aliases w:val="ПАРАГРАФ,List Paragraph,Маркер"/>
    <w:basedOn w:val="a"/>
    <w:link w:val="ad"/>
    <w:uiPriority w:val="34"/>
    <w:qFormat/>
    <w:rsid w:val="00F4326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6824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5">
    <w:name w:val="Основной текст5"/>
    <w:rsid w:val="008C718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styleId="ae">
    <w:name w:val="annotation reference"/>
    <w:basedOn w:val="a0"/>
    <w:uiPriority w:val="99"/>
    <w:semiHidden/>
    <w:unhideWhenUsed/>
    <w:rsid w:val="00D6276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6276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62764"/>
    <w:rPr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636279"/>
    <w:rPr>
      <w:color w:val="0563C1"/>
      <w:u w:val="single"/>
    </w:rPr>
  </w:style>
  <w:style w:type="paragraph" w:customStyle="1" w:styleId="phtitlepagesystemfull">
    <w:name w:val="ph_titlepage_system_full"/>
    <w:basedOn w:val="a"/>
    <w:next w:val="a"/>
    <w:rsid w:val="00FD4519"/>
    <w:pPr>
      <w:spacing w:after="120" w:line="360" w:lineRule="auto"/>
      <w:jc w:val="center"/>
    </w:pPr>
    <w:rPr>
      <w:rFonts w:ascii="Arial" w:eastAsia="Times New Roman" w:hAnsi="Arial" w:cs="Arial"/>
      <w:b/>
      <w:bCs/>
      <w:sz w:val="32"/>
      <w:szCs w:val="32"/>
    </w:rPr>
  </w:style>
  <w:style w:type="paragraph" w:styleId="af2">
    <w:name w:val="Normal (Web)"/>
    <w:basedOn w:val="a"/>
    <w:uiPriority w:val="99"/>
    <w:semiHidden/>
    <w:unhideWhenUsed/>
    <w:rsid w:val="00125FB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Абзац списка Знак"/>
    <w:aliases w:val="ПАРАГРАФ Знак,List Paragraph Знак,Маркер Знак"/>
    <w:link w:val="ac"/>
    <w:uiPriority w:val="34"/>
    <w:locked/>
    <w:rsid w:val="00315D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11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8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33653-A1D2-4EA9-B1AB-43BD0DD8F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2650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Бадрутдинова Аделя Раисовна</dc:creator>
  <cp:keywords/>
  <dc:description/>
  <cp:lastModifiedBy>IceLoo5@mail.ru</cp:lastModifiedBy>
  <cp:revision>41</cp:revision>
  <cp:lastPrinted>2021-03-17T08:30:00Z</cp:lastPrinted>
  <dcterms:created xsi:type="dcterms:W3CDTF">2023-06-06T10:59:00Z</dcterms:created>
  <dcterms:modified xsi:type="dcterms:W3CDTF">2024-02-12T13:56:00Z</dcterms:modified>
</cp:coreProperties>
</file>